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AB64F" w14:textId="77777777" w:rsidR="00F54AFB" w:rsidRPr="00600D28" w:rsidRDefault="005E48EE" w:rsidP="00600D28">
      <w:pPr>
        <w:pStyle w:val="Title"/>
        <w:rPr>
          <w:rFonts w:asciiTheme="minorHAnsi" w:hAnsiTheme="minorHAnsi" w:cstheme="minorHAnsi"/>
          <w:sz w:val="40"/>
        </w:rPr>
      </w:pPr>
      <w:r w:rsidRPr="00600D28">
        <w:rPr>
          <w:rFonts w:asciiTheme="minorHAnsi" w:hAnsiTheme="minorHAnsi" w:cstheme="minorHAnsi"/>
          <w:sz w:val="40"/>
        </w:rPr>
        <w:t xml:space="preserve">Schedule </w:t>
      </w:r>
      <w:r w:rsidR="00EC1EBB" w:rsidRPr="00600D28">
        <w:rPr>
          <w:rFonts w:asciiTheme="minorHAnsi" w:hAnsiTheme="minorHAnsi" w:cstheme="minorHAnsi"/>
          <w:sz w:val="40"/>
        </w:rPr>
        <w:t>4</w:t>
      </w:r>
    </w:p>
    <w:p w14:paraId="0A2570C6" w14:textId="167D6EF9" w:rsidR="005E48EE" w:rsidRPr="00600D28" w:rsidRDefault="005E48EE" w:rsidP="00600D28">
      <w:pPr>
        <w:pStyle w:val="Title"/>
        <w:rPr>
          <w:rFonts w:asciiTheme="minorHAnsi" w:hAnsiTheme="minorHAnsi" w:cstheme="minorHAnsi"/>
          <w:sz w:val="40"/>
        </w:rPr>
      </w:pPr>
      <w:r w:rsidRPr="00600D28">
        <w:rPr>
          <w:rFonts w:asciiTheme="minorHAnsi" w:hAnsiTheme="minorHAnsi" w:cstheme="minorHAnsi"/>
          <w:sz w:val="40"/>
        </w:rPr>
        <w:t>Trustees Schedule</w:t>
      </w:r>
    </w:p>
    <w:p w14:paraId="65170B8A" w14:textId="77777777" w:rsidR="005A58D8" w:rsidRPr="008324DB" w:rsidRDefault="005A58D8" w:rsidP="00C73F34">
      <w:pPr>
        <w:spacing w:after="0"/>
        <w:jc w:val="both"/>
        <w:rPr>
          <w:rFonts w:cstheme="minorHAnsi"/>
          <w:b/>
        </w:rPr>
      </w:pPr>
    </w:p>
    <w:p w14:paraId="104D38F0" w14:textId="01FE1C0A" w:rsidR="00F54AFB" w:rsidRPr="008324DB" w:rsidRDefault="008F5E1F" w:rsidP="006B2F18">
      <w:pPr>
        <w:pStyle w:val="ListParagraph"/>
        <w:numPr>
          <w:ilvl w:val="0"/>
          <w:numId w:val="14"/>
        </w:numPr>
        <w:spacing w:after="120"/>
        <w:contextualSpacing w:val="0"/>
        <w:jc w:val="both"/>
        <w:rPr>
          <w:rFonts w:cstheme="minorHAnsi"/>
          <w:b/>
        </w:rPr>
      </w:pPr>
      <w:r w:rsidRPr="008324DB">
        <w:rPr>
          <w:rFonts w:cstheme="minorHAnsi"/>
          <w:b/>
        </w:rPr>
        <w:t>General</w:t>
      </w:r>
    </w:p>
    <w:p w14:paraId="2CFB149F" w14:textId="7F035170" w:rsidR="005E48EE" w:rsidRPr="008324DB" w:rsidRDefault="005E48EE" w:rsidP="006B2F18">
      <w:pPr>
        <w:pStyle w:val="ListParagraph"/>
        <w:numPr>
          <w:ilvl w:val="1"/>
          <w:numId w:val="14"/>
        </w:numPr>
        <w:spacing w:after="120"/>
        <w:ind w:left="851" w:hanging="567"/>
        <w:contextualSpacing w:val="0"/>
        <w:jc w:val="both"/>
        <w:rPr>
          <w:rFonts w:cstheme="minorHAnsi"/>
        </w:rPr>
      </w:pPr>
      <w:r w:rsidRPr="008324DB">
        <w:rPr>
          <w:rFonts w:cstheme="minorHAnsi"/>
        </w:rPr>
        <w:t>This Schedule aims to inform and support the Trustees Board in its work by outlining the key roles, duties and responsibilities which require to be undertaken in order to achieve the smooth running of the Trustees Board in line with their obligations under the Charities and Investment (Scotland) Act</w:t>
      </w:r>
      <w:bookmarkStart w:id="0" w:name="_GoBack"/>
      <w:bookmarkEnd w:id="0"/>
      <w:r w:rsidRPr="008324DB">
        <w:rPr>
          <w:rFonts w:cstheme="minorHAnsi"/>
        </w:rPr>
        <w:t xml:space="preserve"> 2005 (“the Act”) and to ensure that the Trustees Board operates within the requirements of the Constitution.</w:t>
      </w:r>
    </w:p>
    <w:p w14:paraId="37A730E0" w14:textId="570E86EB" w:rsidR="008F5E1F" w:rsidRPr="008324DB" w:rsidRDefault="005E48EE" w:rsidP="006B2F18">
      <w:pPr>
        <w:pStyle w:val="ListParagraph"/>
        <w:numPr>
          <w:ilvl w:val="1"/>
          <w:numId w:val="14"/>
        </w:numPr>
        <w:spacing w:after="120"/>
        <w:ind w:left="851" w:hanging="567"/>
        <w:contextualSpacing w:val="0"/>
        <w:jc w:val="both"/>
        <w:rPr>
          <w:rFonts w:cstheme="minorHAnsi"/>
        </w:rPr>
      </w:pPr>
      <w:r w:rsidRPr="008324DB">
        <w:rPr>
          <w:rFonts w:cstheme="minorHAnsi"/>
        </w:rPr>
        <w:t xml:space="preserve">The membership of the Trustees Board is as provided for in the Constitution. A full Trustees Board will comprise 11 members. </w:t>
      </w:r>
      <w:r w:rsidR="003720BC" w:rsidRPr="008324DB">
        <w:rPr>
          <w:rFonts w:cstheme="minorHAnsi"/>
        </w:rPr>
        <w:t xml:space="preserve">The four Sabbatical Officers, who are ex-officio trustees, shall be elected in accordance with Schedule Two (Elections). The additional three student Trustees and four external trustees shall be appointed as provided for in the Constitution and within this schedule. </w:t>
      </w:r>
    </w:p>
    <w:p w14:paraId="673E043E" w14:textId="52A61748" w:rsidR="005E48EE" w:rsidRPr="008324DB" w:rsidRDefault="005E48EE" w:rsidP="006B2F18">
      <w:pPr>
        <w:pStyle w:val="ListParagraph"/>
        <w:numPr>
          <w:ilvl w:val="0"/>
          <w:numId w:val="2"/>
        </w:numPr>
        <w:spacing w:after="120"/>
        <w:contextualSpacing w:val="0"/>
        <w:jc w:val="both"/>
        <w:rPr>
          <w:rFonts w:cstheme="minorHAnsi"/>
          <w:b/>
        </w:rPr>
      </w:pPr>
      <w:r w:rsidRPr="008324DB">
        <w:rPr>
          <w:rFonts w:cstheme="minorHAnsi"/>
          <w:b/>
        </w:rPr>
        <w:t>Appointment of external trustees</w:t>
      </w:r>
    </w:p>
    <w:p w14:paraId="7795A2DC" w14:textId="7B1B48F4" w:rsidR="005E48EE" w:rsidRPr="008324DB" w:rsidRDefault="005E48EE" w:rsidP="006B2F18">
      <w:pPr>
        <w:pStyle w:val="ListParagraph"/>
        <w:numPr>
          <w:ilvl w:val="1"/>
          <w:numId w:val="2"/>
        </w:numPr>
        <w:spacing w:after="120"/>
        <w:ind w:left="851" w:hanging="567"/>
        <w:contextualSpacing w:val="0"/>
        <w:jc w:val="both"/>
        <w:rPr>
          <w:rFonts w:cstheme="minorHAnsi"/>
        </w:rPr>
      </w:pPr>
      <w:r w:rsidRPr="008324DB">
        <w:rPr>
          <w:rFonts w:cstheme="minorHAnsi"/>
        </w:rPr>
        <w:t>On appointment</w:t>
      </w:r>
      <w:r w:rsidR="00FF128F" w:rsidRPr="008324DB">
        <w:rPr>
          <w:rFonts w:cstheme="minorHAnsi"/>
        </w:rPr>
        <w:t>,</w:t>
      </w:r>
      <w:r w:rsidRPr="008324DB">
        <w:rPr>
          <w:rFonts w:cstheme="minorHAnsi"/>
        </w:rPr>
        <w:t xml:space="preserve"> the first four external trustees they shall hold a period of office of one, two or three years in the interests of continuity. Thereafter the external trustees shall be appointed for a period of three years.</w:t>
      </w:r>
    </w:p>
    <w:p w14:paraId="7A34103A" w14:textId="175BEE92" w:rsidR="005E48EE" w:rsidRPr="008324DB" w:rsidRDefault="005E48EE" w:rsidP="006B2F18">
      <w:pPr>
        <w:pStyle w:val="ListParagraph"/>
        <w:numPr>
          <w:ilvl w:val="1"/>
          <w:numId w:val="2"/>
        </w:numPr>
        <w:spacing w:after="120"/>
        <w:ind w:left="851" w:hanging="567"/>
        <w:contextualSpacing w:val="0"/>
        <w:jc w:val="both"/>
        <w:rPr>
          <w:rFonts w:cstheme="minorHAnsi"/>
        </w:rPr>
      </w:pPr>
      <w:r w:rsidRPr="008324DB">
        <w:rPr>
          <w:rFonts w:cstheme="minorHAnsi"/>
        </w:rPr>
        <w:t xml:space="preserve">The Trustees Board and Chief Executive in dialogue with the University shall establish the required expertise of the new Trustee and devise the </w:t>
      </w:r>
      <w:r w:rsidR="00600D28">
        <w:rPr>
          <w:rFonts w:cstheme="minorHAnsi"/>
        </w:rPr>
        <w:t>best strategy to recruit them</w:t>
      </w:r>
      <w:r w:rsidRPr="008324DB">
        <w:rPr>
          <w:rFonts w:cstheme="minorHAnsi"/>
        </w:rPr>
        <w:t>.</w:t>
      </w:r>
    </w:p>
    <w:p w14:paraId="5C3C6D3A" w14:textId="3BCF9AEF" w:rsidR="005E48EE" w:rsidRPr="008324DB" w:rsidRDefault="005E48EE" w:rsidP="006B2F18">
      <w:pPr>
        <w:pStyle w:val="ListParagraph"/>
        <w:numPr>
          <w:ilvl w:val="1"/>
          <w:numId w:val="2"/>
        </w:numPr>
        <w:spacing w:after="120"/>
        <w:ind w:left="851" w:hanging="567"/>
        <w:contextualSpacing w:val="0"/>
        <w:jc w:val="both"/>
        <w:rPr>
          <w:rFonts w:cstheme="minorHAnsi"/>
        </w:rPr>
      </w:pPr>
      <w:r w:rsidRPr="008324DB">
        <w:rPr>
          <w:rFonts w:cstheme="minorHAnsi"/>
        </w:rPr>
        <w:t>The Chief Executive shall coordinate recruitment and produce a shortlist to be approved by the Trustees Board.</w:t>
      </w:r>
    </w:p>
    <w:p w14:paraId="7B34ACAE" w14:textId="267797B8" w:rsidR="005E48EE" w:rsidRPr="008324DB" w:rsidRDefault="005E48EE" w:rsidP="006B2F18">
      <w:pPr>
        <w:pStyle w:val="ListParagraph"/>
        <w:numPr>
          <w:ilvl w:val="1"/>
          <w:numId w:val="2"/>
        </w:numPr>
        <w:spacing w:after="120"/>
        <w:ind w:left="851" w:hanging="567"/>
        <w:contextualSpacing w:val="0"/>
        <w:jc w:val="both"/>
        <w:rPr>
          <w:rFonts w:cstheme="minorHAnsi"/>
        </w:rPr>
      </w:pPr>
      <w:r w:rsidRPr="008324DB">
        <w:rPr>
          <w:rFonts w:cstheme="minorHAnsi"/>
        </w:rPr>
        <w:t xml:space="preserve">The appointments will be made upon the recommendation of the existing Trustees and the Chief Executive in dialogue with the University. These recommendations will then be put to the </w:t>
      </w:r>
      <w:r w:rsidR="003720BC" w:rsidRPr="008324DB">
        <w:rPr>
          <w:rFonts w:cstheme="minorHAnsi"/>
        </w:rPr>
        <w:t>Union’s Executive Council</w:t>
      </w:r>
      <w:r w:rsidRPr="008324DB">
        <w:rPr>
          <w:rFonts w:cstheme="minorHAnsi"/>
        </w:rPr>
        <w:t>.</w:t>
      </w:r>
    </w:p>
    <w:p w14:paraId="10AC5E39" w14:textId="55043FF7" w:rsidR="005E48EE" w:rsidRPr="008324DB" w:rsidRDefault="005E48EE" w:rsidP="006B2F18">
      <w:pPr>
        <w:pStyle w:val="ListParagraph"/>
        <w:numPr>
          <w:ilvl w:val="1"/>
          <w:numId w:val="2"/>
        </w:numPr>
        <w:spacing w:after="120"/>
        <w:ind w:left="851" w:hanging="567"/>
        <w:contextualSpacing w:val="0"/>
        <w:jc w:val="both"/>
        <w:rPr>
          <w:rFonts w:cstheme="minorHAnsi"/>
        </w:rPr>
      </w:pPr>
      <w:r w:rsidRPr="008324DB">
        <w:rPr>
          <w:rFonts w:cstheme="minorHAnsi"/>
        </w:rPr>
        <w:t xml:space="preserve">The Sabbatical Officers on behalf of the Trustees Board shall present the recommendations of the Trustees Board at a quorate </w:t>
      </w:r>
      <w:r w:rsidR="003720BC" w:rsidRPr="008324DB">
        <w:rPr>
          <w:rFonts w:cstheme="minorHAnsi"/>
        </w:rPr>
        <w:t>meeting of the Union’s Executive Council</w:t>
      </w:r>
      <w:r w:rsidRPr="008324DB">
        <w:rPr>
          <w:rFonts w:cstheme="minorHAnsi"/>
        </w:rPr>
        <w:t xml:space="preserve"> for ratification.</w:t>
      </w:r>
    </w:p>
    <w:p w14:paraId="424F1F25" w14:textId="478FDAC6" w:rsidR="00CB2FB3" w:rsidRPr="008324DB" w:rsidRDefault="00CB2FB3" w:rsidP="006B2F18">
      <w:pPr>
        <w:pStyle w:val="ListParagraph"/>
        <w:numPr>
          <w:ilvl w:val="1"/>
          <w:numId w:val="2"/>
        </w:numPr>
        <w:spacing w:after="120"/>
        <w:ind w:left="851" w:hanging="567"/>
        <w:contextualSpacing w:val="0"/>
        <w:jc w:val="both"/>
        <w:rPr>
          <w:rFonts w:cstheme="minorHAnsi"/>
        </w:rPr>
      </w:pPr>
      <w:r w:rsidRPr="008324DB">
        <w:rPr>
          <w:rFonts w:cstheme="minorHAnsi"/>
        </w:rPr>
        <w:t xml:space="preserve">If the Executive Council rejects the recommendation of the Trustee Board, the Board will then review the recommendations and return to the next meeting of the Executive Council with an amended proposal for ratification. </w:t>
      </w:r>
    </w:p>
    <w:p w14:paraId="765C87D0" w14:textId="47596D8A" w:rsidR="005E48EE" w:rsidRPr="008324DB" w:rsidRDefault="005E48EE" w:rsidP="006B2F18">
      <w:pPr>
        <w:pStyle w:val="ListParagraph"/>
        <w:numPr>
          <w:ilvl w:val="1"/>
          <w:numId w:val="2"/>
        </w:numPr>
        <w:spacing w:after="120"/>
        <w:ind w:left="851" w:hanging="567"/>
        <w:contextualSpacing w:val="0"/>
        <w:jc w:val="both"/>
        <w:rPr>
          <w:rFonts w:cstheme="minorHAnsi"/>
        </w:rPr>
      </w:pPr>
      <w:r w:rsidRPr="008324DB">
        <w:rPr>
          <w:rFonts w:cstheme="minorHAnsi"/>
        </w:rPr>
        <w:t>All prospective Trustees will be asked to sign a declaration before their election or appointment to confirm they are not disqualified from acting as a charity trustee.</w:t>
      </w:r>
    </w:p>
    <w:p w14:paraId="3133BB96" w14:textId="4CCC1522" w:rsidR="005E48EE" w:rsidRPr="008324DB" w:rsidRDefault="005E48EE" w:rsidP="006B2F18">
      <w:pPr>
        <w:pStyle w:val="ListParagraph"/>
        <w:numPr>
          <w:ilvl w:val="1"/>
          <w:numId w:val="2"/>
        </w:numPr>
        <w:spacing w:after="120"/>
        <w:ind w:left="851" w:hanging="567"/>
        <w:contextualSpacing w:val="0"/>
        <w:jc w:val="both"/>
        <w:rPr>
          <w:rFonts w:cstheme="minorHAnsi"/>
        </w:rPr>
      </w:pPr>
      <w:r w:rsidRPr="008324DB">
        <w:rPr>
          <w:rFonts w:cstheme="minorHAnsi"/>
        </w:rPr>
        <w:t>For the avoidance of doubt, the following are automatically barred from being a charity trustee:</w:t>
      </w:r>
    </w:p>
    <w:p w14:paraId="35E02AD6" w14:textId="4C539690" w:rsidR="005E48EE" w:rsidRPr="008324DB" w:rsidRDefault="005E48EE" w:rsidP="006B2F18">
      <w:pPr>
        <w:pStyle w:val="ListParagraph"/>
        <w:numPr>
          <w:ilvl w:val="2"/>
          <w:numId w:val="3"/>
        </w:numPr>
        <w:spacing w:after="120"/>
        <w:ind w:left="1560" w:hanging="426"/>
        <w:contextualSpacing w:val="0"/>
        <w:jc w:val="both"/>
        <w:rPr>
          <w:rFonts w:cstheme="minorHAnsi"/>
        </w:rPr>
      </w:pPr>
      <w:r w:rsidRPr="008324DB">
        <w:rPr>
          <w:rFonts w:cstheme="minorHAnsi"/>
        </w:rPr>
        <w:t>someone with an unspent conviction for dishonesty or an offence under the Act;</w:t>
      </w:r>
    </w:p>
    <w:p w14:paraId="14FB19B1" w14:textId="3DC3EAA7" w:rsidR="005E48EE" w:rsidRPr="008324DB" w:rsidRDefault="005E48EE" w:rsidP="006B2F18">
      <w:pPr>
        <w:pStyle w:val="ListParagraph"/>
        <w:numPr>
          <w:ilvl w:val="2"/>
          <w:numId w:val="3"/>
        </w:numPr>
        <w:spacing w:after="120"/>
        <w:ind w:left="1560" w:hanging="426"/>
        <w:contextualSpacing w:val="0"/>
        <w:jc w:val="both"/>
        <w:rPr>
          <w:rFonts w:cstheme="minorHAnsi"/>
        </w:rPr>
      </w:pPr>
      <w:r w:rsidRPr="008324DB">
        <w:rPr>
          <w:rFonts w:cstheme="minorHAnsi"/>
        </w:rPr>
        <w:t>an undischarged bankrupt;</w:t>
      </w:r>
    </w:p>
    <w:p w14:paraId="364F3D47" w14:textId="200DE86E" w:rsidR="005E48EE" w:rsidRPr="008324DB" w:rsidRDefault="005E48EE" w:rsidP="006B2F18">
      <w:pPr>
        <w:pStyle w:val="ListParagraph"/>
        <w:numPr>
          <w:ilvl w:val="2"/>
          <w:numId w:val="3"/>
        </w:numPr>
        <w:spacing w:after="120"/>
        <w:ind w:left="1560" w:hanging="426"/>
        <w:contextualSpacing w:val="0"/>
        <w:jc w:val="both"/>
        <w:rPr>
          <w:rFonts w:cstheme="minorHAnsi"/>
        </w:rPr>
      </w:pPr>
      <w:r w:rsidRPr="008324DB">
        <w:rPr>
          <w:rFonts w:cstheme="minorHAnsi"/>
        </w:rPr>
        <w:t>someone who has been removed under either English or Scots Law or the courts from being a charity trustee;</w:t>
      </w:r>
    </w:p>
    <w:p w14:paraId="3CD93D5C" w14:textId="509A7CAE" w:rsidR="005E48EE" w:rsidRPr="008324DB" w:rsidRDefault="005E48EE" w:rsidP="006B2F18">
      <w:pPr>
        <w:pStyle w:val="ListParagraph"/>
        <w:numPr>
          <w:ilvl w:val="2"/>
          <w:numId w:val="3"/>
        </w:numPr>
        <w:spacing w:after="120"/>
        <w:ind w:left="1560" w:hanging="426"/>
        <w:contextualSpacing w:val="0"/>
        <w:jc w:val="both"/>
        <w:rPr>
          <w:rFonts w:cstheme="minorHAnsi"/>
        </w:rPr>
      </w:pPr>
      <w:r w:rsidRPr="008324DB">
        <w:rPr>
          <w:rFonts w:cstheme="minorHAnsi"/>
        </w:rPr>
        <w:lastRenderedPageBreak/>
        <w:t>a person disqualified from being a company director;</w:t>
      </w:r>
    </w:p>
    <w:p w14:paraId="6C0AE862" w14:textId="64C1EAD7" w:rsidR="003720BC" w:rsidRPr="008324DB" w:rsidRDefault="003720BC" w:rsidP="006B2F18">
      <w:pPr>
        <w:pStyle w:val="ListParagraph"/>
        <w:numPr>
          <w:ilvl w:val="0"/>
          <w:numId w:val="15"/>
        </w:numPr>
        <w:spacing w:after="120"/>
        <w:contextualSpacing w:val="0"/>
        <w:jc w:val="both"/>
        <w:rPr>
          <w:rFonts w:cstheme="minorHAnsi"/>
          <w:b/>
        </w:rPr>
      </w:pPr>
      <w:r w:rsidRPr="008324DB">
        <w:rPr>
          <w:rFonts w:cstheme="minorHAnsi"/>
          <w:b/>
        </w:rPr>
        <w:t>Appointment of Student Trustees</w:t>
      </w:r>
    </w:p>
    <w:p w14:paraId="76F3A5FB" w14:textId="525B61E0" w:rsidR="00A95703" w:rsidRPr="008324DB" w:rsidRDefault="003720BC" w:rsidP="006B2F18">
      <w:pPr>
        <w:pStyle w:val="ListParagraph"/>
        <w:numPr>
          <w:ilvl w:val="1"/>
          <w:numId w:val="15"/>
        </w:numPr>
        <w:spacing w:after="120"/>
        <w:ind w:left="851" w:hanging="567"/>
        <w:contextualSpacing w:val="0"/>
        <w:jc w:val="both"/>
        <w:rPr>
          <w:rFonts w:cstheme="minorHAnsi"/>
        </w:rPr>
      </w:pPr>
      <w:r w:rsidRPr="008324DB">
        <w:rPr>
          <w:rFonts w:cstheme="minorHAnsi"/>
        </w:rPr>
        <w:t xml:space="preserve">As provided for in Section 9.3 of the Union’s </w:t>
      </w:r>
      <w:r w:rsidR="00181BB7" w:rsidRPr="008324DB">
        <w:rPr>
          <w:rFonts w:cstheme="minorHAnsi"/>
        </w:rPr>
        <w:t>constitution</w:t>
      </w:r>
      <w:r w:rsidRPr="008324DB">
        <w:rPr>
          <w:rFonts w:cstheme="minorHAnsi"/>
        </w:rPr>
        <w:t>, space will be reserved on the Union’s Trustee Board for three student trustees. These Trustees should be ordinary members and not hold any other officer</w:t>
      </w:r>
      <w:r w:rsidR="00345080" w:rsidRPr="008324DB">
        <w:rPr>
          <w:rFonts w:cstheme="minorHAnsi"/>
        </w:rPr>
        <w:t xml:space="preserve"> and/or</w:t>
      </w:r>
      <w:r w:rsidRPr="008324DB">
        <w:rPr>
          <w:rFonts w:cstheme="minorHAnsi"/>
        </w:rPr>
        <w:t xml:space="preserve"> position </w:t>
      </w:r>
      <w:r w:rsidR="00345080" w:rsidRPr="008324DB">
        <w:rPr>
          <w:rFonts w:cstheme="minorHAnsi"/>
        </w:rPr>
        <w:t xml:space="preserve">of employment with the Union </w:t>
      </w:r>
      <w:r w:rsidRPr="008324DB">
        <w:rPr>
          <w:rFonts w:cstheme="minorHAnsi"/>
        </w:rPr>
        <w:t xml:space="preserve">during their tenure as a Trustee. </w:t>
      </w:r>
      <w:r w:rsidR="00181BB7" w:rsidRPr="008324DB">
        <w:rPr>
          <w:rFonts w:cstheme="minorHAnsi"/>
        </w:rPr>
        <w:t xml:space="preserve">Candidates for the role shall require to be a fully matriculated student of the University of Stirling at the time of applying for the role. </w:t>
      </w:r>
    </w:p>
    <w:p w14:paraId="65AECBDD" w14:textId="686CEDDF" w:rsidR="00181BB7" w:rsidRPr="008324DB" w:rsidRDefault="00181BB7" w:rsidP="006B2F18">
      <w:pPr>
        <w:pStyle w:val="ListParagraph"/>
        <w:numPr>
          <w:ilvl w:val="1"/>
          <w:numId w:val="15"/>
        </w:numPr>
        <w:spacing w:after="120"/>
        <w:ind w:left="851" w:hanging="567"/>
        <w:contextualSpacing w:val="0"/>
        <w:jc w:val="both"/>
        <w:rPr>
          <w:rFonts w:cstheme="minorHAnsi"/>
        </w:rPr>
      </w:pPr>
      <w:r w:rsidRPr="008324DB">
        <w:rPr>
          <w:rFonts w:cstheme="minorHAnsi"/>
        </w:rPr>
        <w:t xml:space="preserve">Student Trustees shall be recruited in the Spring of each Academic Year, </w:t>
      </w:r>
      <w:r w:rsidR="00FF128F" w:rsidRPr="008324DB">
        <w:rPr>
          <w:rFonts w:cstheme="minorHAnsi"/>
        </w:rPr>
        <w:t xml:space="preserve">when </w:t>
      </w:r>
      <w:r w:rsidRPr="008324DB">
        <w:rPr>
          <w:rFonts w:cstheme="minorHAnsi"/>
        </w:rPr>
        <w:t xml:space="preserve">the positions will be </w:t>
      </w:r>
      <w:r w:rsidR="00FF128F" w:rsidRPr="008324DB">
        <w:rPr>
          <w:rFonts w:cstheme="minorHAnsi"/>
        </w:rPr>
        <w:t xml:space="preserve">advertised </w:t>
      </w:r>
      <w:r w:rsidRPr="008324DB">
        <w:rPr>
          <w:rFonts w:cstheme="minorHAnsi"/>
        </w:rPr>
        <w:t xml:space="preserve">across all University of Stirling campuses. </w:t>
      </w:r>
    </w:p>
    <w:p w14:paraId="24230DBA" w14:textId="032DCCC8" w:rsidR="00181BB7" w:rsidRPr="008324DB" w:rsidRDefault="59FE4AE5" w:rsidP="006B2F18">
      <w:pPr>
        <w:pStyle w:val="ListParagraph"/>
        <w:numPr>
          <w:ilvl w:val="1"/>
          <w:numId w:val="15"/>
        </w:numPr>
        <w:spacing w:after="120"/>
        <w:ind w:left="851" w:hanging="567"/>
        <w:contextualSpacing w:val="0"/>
        <w:jc w:val="both"/>
        <w:rPr>
          <w:rFonts w:eastAsia="Arial" w:cstheme="minorHAnsi"/>
        </w:rPr>
      </w:pPr>
      <w:r w:rsidRPr="008324DB">
        <w:rPr>
          <w:rFonts w:eastAsia="Arial" w:cstheme="minorHAnsi"/>
        </w:rPr>
        <w:t xml:space="preserve">The Chief Executive, or appropriate nominee, shall coordinate recruitment of Student Trustees and shall produce a shortlist to be approved by the Trustees Board. </w:t>
      </w:r>
    </w:p>
    <w:p w14:paraId="752E742E" w14:textId="796F76AA" w:rsidR="00181BB7" w:rsidRPr="008324DB" w:rsidRDefault="00181BB7" w:rsidP="006B2F18">
      <w:pPr>
        <w:pStyle w:val="ListParagraph"/>
        <w:numPr>
          <w:ilvl w:val="1"/>
          <w:numId w:val="15"/>
        </w:numPr>
        <w:spacing w:after="120"/>
        <w:ind w:left="851" w:hanging="567"/>
        <w:contextualSpacing w:val="0"/>
        <w:jc w:val="both"/>
        <w:rPr>
          <w:rFonts w:cstheme="minorHAnsi"/>
        </w:rPr>
      </w:pPr>
      <w:r w:rsidRPr="008324DB">
        <w:rPr>
          <w:rFonts w:cstheme="minorHAnsi"/>
        </w:rPr>
        <w:t>Shortlisted applicants shall be interviewed by a panel consisting of:</w:t>
      </w:r>
    </w:p>
    <w:p w14:paraId="215429B5" w14:textId="112C97AB" w:rsidR="00181BB7" w:rsidRPr="008324DB" w:rsidRDefault="00181BB7" w:rsidP="006B2F18">
      <w:pPr>
        <w:pStyle w:val="ListParagraph"/>
        <w:numPr>
          <w:ilvl w:val="2"/>
          <w:numId w:val="15"/>
        </w:numPr>
        <w:spacing w:after="120"/>
        <w:ind w:left="1843" w:hanging="567"/>
        <w:contextualSpacing w:val="0"/>
        <w:jc w:val="both"/>
        <w:rPr>
          <w:rFonts w:cstheme="minorHAnsi"/>
        </w:rPr>
      </w:pPr>
      <w:r w:rsidRPr="008324DB">
        <w:rPr>
          <w:rFonts w:cstheme="minorHAnsi"/>
        </w:rPr>
        <w:t>The Chief Executive of the Students Union</w:t>
      </w:r>
    </w:p>
    <w:p w14:paraId="36D27C7C" w14:textId="77777777" w:rsidR="00181BB7" w:rsidRPr="008324DB" w:rsidRDefault="00181BB7" w:rsidP="006B2F18">
      <w:pPr>
        <w:pStyle w:val="ListParagraph"/>
        <w:numPr>
          <w:ilvl w:val="2"/>
          <w:numId w:val="15"/>
        </w:numPr>
        <w:spacing w:after="120"/>
        <w:ind w:left="1843" w:hanging="567"/>
        <w:contextualSpacing w:val="0"/>
        <w:jc w:val="both"/>
        <w:rPr>
          <w:rFonts w:cstheme="minorHAnsi"/>
        </w:rPr>
      </w:pPr>
      <w:r w:rsidRPr="008324DB">
        <w:rPr>
          <w:rFonts w:cstheme="minorHAnsi"/>
        </w:rPr>
        <w:t>One External Trustee</w:t>
      </w:r>
    </w:p>
    <w:p w14:paraId="281197A4" w14:textId="462712B9" w:rsidR="00181BB7" w:rsidRPr="008324DB" w:rsidRDefault="00181BB7" w:rsidP="006B2F18">
      <w:pPr>
        <w:pStyle w:val="ListParagraph"/>
        <w:numPr>
          <w:ilvl w:val="2"/>
          <w:numId w:val="15"/>
        </w:numPr>
        <w:spacing w:after="120"/>
        <w:ind w:left="1843" w:hanging="567"/>
        <w:contextualSpacing w:val="0"/>
        <w:jc w:val="both"/>
        <w:rPr>
          <w:rFonts w:cstheme="minorHAnsi"/>
        </w:rPr>
      </w:pPr>
      <w:r w:rsidRPr="008324DB">
        <w:rPr>
          <w:rFonts w:cstheme="minorHAnsi"/>
        </w:rPr>
        <w:t>The President of the Student’s Union (or</w:t>
      </w:r>
      <w:r w:rsidR="00FF128F" w:rsidRPr="008324DB">
        <w:rPr>
          <w:rFonts w:cstheme="minorHAnsi"/>
        </w:rPr>
        <w:t xml:space="preserve"> another</w:t>
      </w:r>
      <w:r w:rsidRPr="008324DB">
        <w:rPr>
          <w:rFonts w:cstheme="minorHAnsi"/>
        </w:rPr>
        <w:t xml:space="preserve"> appropriate sabbatical nominee)</w:t>
      </w:r>
    </w:p>
    <w:p w14:paraId="566D6E68" w14:textId="309DEC65" w:rsidR="00690ADB" w:rsidRPr="008324DB" w:rsidRDefault="59FE4AE5" w:rsidP="006B2F18">
      <w:pPr>
        <w:pStyle w:val="ListParagraph"/>
        <w:numPr>
          <w:ilvl w:val="2"/>
          <w:numId w:val="15"/>
        </w:numPr>
        <w:spacing w:after="120"/>
        <w:ind w:left="1843" w:hanging="567"/>
        <w:contextualSpacing w:val="0"/>
        <w:jc w:val="both"/>
        <w:rPr>
          <w:rFonts w:eastAsia="Arial" w:cstheme="minorHAnsi"/>
        </w:rPr>
      </w:pPr>
      <w:r w:rsidRPr="008324DB">
        <w:rPr>
          <w:rFonts w:eastAsia="Arial" w:cstheme="minorHAnsi"/>
        </w:rPr>
        <w:t>One Executive Officer</w:t>
      </w:r>
    </w:p>
    <w:p w14:paraId="25C3369E" w14:textId="1584BB02" w:rsidR="00181BB7" w:rsidRPr="008324DB" w:rsidRDefault="00181BB7" w:rsidP="006B2F18">
      <w:pPr>
        <w:pStyle w:val="ListParagraph"/>
        <w:numPr>
          <w:ilvl w:val="1"/>
          <w:numId w:val="15"/>
        </w:numPr>
        <w:spacing w:after="120"/>
        <w:ind w:left="851" w:hanging="567"/>
        <w:contextualSpacing w:val="0"/>
        <w:jc w:val="both"/>
        <w:rPr>
          <w:rFonts w:cstheme="minorHAnsi"/>
        </w:rPr>
      </w:pPr>
      <w:r w:rsidRPr="008324DB">
        <w:rPr>
          <w:rFonts w:cstheme="minorHAnsi"/>
        </w:rPr>
        <w:t xml:space="preserve">All interviewed applicants shall be assessed against a job description and person specification. These will have been prepared and approved by the Trustee Board. Applicants shall be questioned from a standard bank of pre-determined questions. Upon completion of the interviews, the panel shall report </w:t>
      </w:r>
      <w:r w:rsidR="00FF128F" w:rsidRPr="008324DB">
        <w:rPr>
          <w:rFonts w:cstheme="minorHAnsi"/>
        </w:rPr>
        <w:t>its</w:t>
      </w:r>
      <w:r w:rsidRPr="008324DB">
        <w:rPr>
          <w:rFonts w:cstheme="minorHAnsi"/>
        </w:rPr>
        <w:t xml:space="preserve"> recommendations, in writing, to the Trustee Board.</w:t>
      </w:r>
    </w:p>
    <w:p w14:paraId="68065A57" w14:textId="41A18C35" w:rsidR="00181BB7" w:rsidRPr="008324DB" w:rsidRDefault="00181BB7" w:rsidP="006B2F18">
      <w:pPr>
        <w:pStyle w:val="ListParagraph"/>
        <w:numPr>
          <w:ilvl w:val="1"/>
          <w:numId w:val="15"/>
        </w:numPr>
        <w:spacing w:after="120"/>
        <w:ind w:left="851" w:hanging="567"/>
        <w:contextualSpacing w:val="0"/>
        <w:jc w:val="both"/>
        <w:rPr>
          <w:rFonts w:cstheme="minorHAnsi"/>
        </w:rPr>
      </w:pPr>
      <w:r w:rsidRPr="008324DB">
        <w:rPr>
          <w:rFonts w:cstheme="minorHAnsi"/>
        </w:rPr>
        <w:t>Appointments shall be made upon the recommendation of the interviewing panel to the Trustees Board. Those recommendations shall then be put to the Union’s Executive Council</w:t>
      </w:r>
      <w:r w:rsidR="004366F6" w:rsidRPr="008324DB">
        <w:rPr>
          <w:rFonts w:cstheme="minorHAnsi"/>
        </w:rPr>
        <w:t xml:space="preserve"> for ratification</w:t>
      </w:r>
      <w:r w:rsidRPr="008324DB">
        <w:rPr>
          <w:rFonts w:cstheme="minorHAnsi"/>
        </w:rPr>
        <w:t>.</w:t>
      </w:r>
    </w:p>
    <w:p w14:paraId="3DA291F2" w14:textId="0B9E112D" w:rsidR="00181BB7" w:rsidRPr="008324DB" w:rsidRDefault="00181BB7" w:rsidP="006B2F18">
      <w:pPr>
        <w:pStyle w:val="ListParagraph"/>
        <w:numPr>
          <w:ilvl w:val="1"/>
          <w:numId w:val="15"/>
        </w:numPr>
        <w:spacing w:after="120"/>
        <w:ind w:left="851" w:hanging="567"/>
        <w:contextualSpacing w:val="0"/>
        <w:jc w:val="both"/>
        <w:rPr>
          <w:rFonts w:cstheme="minorHAnsi"/>
        </w:rPr>
      </w:pPr>
      <w:r w:rsidRPr="008324DB">
        <w:rPr>
          <w:rFonts w:cstheme="minorHAnsi"/>
        </w:rPr>
        <w:t xml:space="preserve">Sabbatical Officers, on behalf of the Trustees Board, shall present the recommendations of the Board at a quorate </w:t>
      </w:r>
      <w:r w:rsidR="00E83D71" w:rsidRPr="008324DB">
        <w:rPr>
          <w:rFonts w:cstheme="minorHAnsi"/>
        </w:rPr>
        <w:t xml:space="preserve">meeting of the Union’s Executive Council for ratification. </w:t>
      </w:r>
    </w:p>
    <w:p w14:paraId="423F6658" w14:textId="77777777" w:rsidR="00A95703" w:rsidRPr="008324DB" w:rsidRDefault="00E83D71" w:rsidP="006B2F18">
      <w:pPr>
        <w:pStyle w:val="ListParagraph"/>
        <w:numPr>
          <w:ilvl w:val="1"/>
          <w:numId w:val="15"/>
        </w:numPr>
        <w:spacing w:after="120"/>
        <w:ind w:left="851" w:hanging="567"/>
        <w:contextualSpacing w:val="0"/>
        <w:jc w:val="both"/>
        <w:rPr>
          <w:rFonts w:cstheme="minorHAnsi"/>
        </w:rPr>
      </w:pPr>
      <w:r w:rsidRPr="008324DB">
        <w:rPr>
          <w:rFonts w:cstheme="minorHAnsi"/>
        </w:rPr>
        <w:t xml:space="preserve">If the Executive Council rejects the recommendations of the Trustee Board, the Trustee Board will then review the recommendations and return to the next meeting of the Executive Council with an amended proposal for ratification. </w:t>
      </w:r>
    </w:p>
    <w:p w14:paraId="15A34146" w14:textId="44DFB1E4" w:rsidR="00E83D71" w:rsidRPr="008324DB" w:rsidRDefault="00E83D71" w:rsidP="006B2F18">
      <w:pPr>
        <w:pStyle w:val="ListParagraph"/>
        <w:numPr>
          <w:ilvl w:val="1"/>
          <w:numId w:val="15"/>
        </w:numPr>
        <w:spacing w:after="120"/>
        <w:ind w:left="851" w:hanging="567"/>
        <w:contextualSpacing w:val="0"/>
        <w:jc w:val="both"/>
        <w:rPr>
          <w:rFonts w:cstheme="minorHAnsi"/>
        </w:rPr>
      </w:pPr>
      <w:r w:rsidRPr="008324DB">
        <w:rPr>
          <w:rFonts w:cstheme="minorHAnsi"/>
        </w:rPr>
        <w:t>All prospective Student Trustees will be asked to sign a declaration before their appointment to confirm they are not disqualified from acting as a charity trustee</w:t>
      </w:r>
      <w:r w:rsidR="004366F6" w:rsidRPr="008324DB">
        <w:rPr>
          <w:rFonts w:cstheme="minorHAnsi"/>
        </w:rPr>
        <w:t>.</w:t>
      </w:r>
      <w:r w:rsidRPr="008324DB">
        <w:rPr>
          <w:rFonts w:cstheme="minorHAnsi"/>
        </w:rPr>
        <w:t>.</w:t>
      </w:r>
    </w:p>
    <w:p w14:paraId="53D1B28F" w14:textId="08815DEC" w:rsidR="00C2595A" w:rsidRDefault="00E83D71" w:rsidP="006B2F18">
      <w:pPr>
        <w:pStyle w:val="ListParagraph"/>
        <w:numPr>
          <w:ilvl w:val="1"/>
          <w:numId w:val="15"/>
        </w:numPr>
        <w:spacing w:after="120"/>
        <w:ind w:left="851" w:hanging="567"/>
        <w:contextualSpacing w:val="0"/>
        <w:jc w:val="both"/>
        <w:rPr>
          <w:rFonts w:cstheme="minorHAnsi"/>
        </w:rPr>
      </w:pPr>
      <w:r w:rsidRPr="008324DB">
        <w:rPr>
          <w:rFonts w:cstheme="minorHAnsi"/>
        </w:rPr>
        <w:t xml:space="preserve">On appointment, Student Trustees shall hold office for one calendar year. </w:t>
      </w:r>
      <w:r w:rsidR="00CB2FB3" w:rsidRPr="008324DB">
        <w:rPr>
          <w:rFonts w:cstheme="minorHAnsi"/>
        </w:rPr>
        <w:t xml:space="preserve">The Trustee Board has the power to re-appoint </w:t>
      </w:r>
      <w:r w:rsidR="008324DB" w:rsidRPr="008324DB">
        <w:rPr>
          <w:rFonts w:cstheme="minorHAnsi"/>
        </w:rPr>
        <w:t xml:space="preserve">these Trustees for a further year, if it so wishes. </w:t>
      </w:r>
    </w:p>
    <w:p w14:paraId="3EB61623" w14:textId="7B85A4B7" w:rsidR="006B2F18" w:rsidRDefault="006B2F18">
      <w:pPr>
        <w:rPr>
          <w:rFonts w:cstheme="minorHAnsi"/>
        </w:rPr>
      </w:pPr>
      <w:r>
        <w:rPr>
          <w:rFonts w:cstheme="minorHAnsi"/>
        </w:rPr>
        <w:br w:type="page"/>
      </w:r>
    </w:p>
    <w:p w14:paraId="11B0A95C" w14:textId="77777777" w:rsidR="00C2595A" w:rsidRPr="008324DB" w:rsidRDefault="00C2595A" w:rsidP="006B2F18">
      <w:pPr>
        <w:pStyle w:val="ListParagraph"/>
        <w:numPr>
          <w:ilvl w:val="0"/>
          <w:numId w:val="15"/>
        </w:numPr>
        <w:spacing w:after="120"/>
        <w:contextualSpacing w:val="0"/>
        <w:jc w:val="both"/>
        <w:rPr>
          <w:rFonts w:cstheme="minorHAnsi"/>
          <w:b/>
        </w:rPr>
      </w:pPr>
      <w:r w:rsidRPr="008324DB">
        <w:rPr>
          <w:rFonts w:cstheme="minorHAnsi"/>
          <w:b/>
        </w:rPr>
        <w:lastRenderedPageBreak/>
        <w:t>Induction and Development</w:t>
      </w:r>
    </w:p>
    <w:p w14:paraId="1F205213" w14:textId="6F3844A0" w:rsidR="00C2595A" w:rsidRPr="008324DB" w:rsidRDefault="00C2595A" w:rsidP="006B2F18">
      <w:pPr>
        <w:pStyle w:val="ListParagraph"/>
        <w:numPr>
          <w:ilvl w:val="1"/>
          <w:numId w:val="15"/>
        </w:numPr>
        <w:spacing w:after="120"/>
        <w:ind w:left="851" w:hanging="567"/>
        <w:contextualSpacing w:val="0"/>
        <w:jc w:val="both"/>
        <w:rPr>
          <w:rFonts w:cstheme="minorHAnsi"/>
        </w:rPr>
      </w:pPr>
      <w:r w:rsidRPr="008324DB">
        <w:rPr>
          <w:rFonts w:cstheme="minorHAnsi"/>
        </w:rPr>
        <w:t>All Trustees will receive an information pack containing generic material for trustees from the Office of the Scottish Charity Regulator (OSCR) along with a copy of the Union’s Constitution with Schedules and any other relevant information as may be appropriate</w:t>
      </w:r>
      <w:r w:rsidR="004366F6" w:rsidRPr="008324DB">
        <w:rPr>
          <w:rFonts w:cstheme="minorHAnsi"/>
        </w:rPr>
        <w:t>.</w:t>
      </w:r>
    </w:p>
    <w:p w14:paraId="376BA9E5" w14:textId="0060579D" w:rsidR="00C73F34" w:rsidRPr="008324DB" w:rsidRDefault="00C2595A" w:rsidP="006B2F18">
      <w:pPr>
        <w:pStyle w:val="ListParagraph"/>
        <w:numPr>
          <w:ilvl w:val="1"/>
          <w:numId w:val="15"/>
        </w:numPr>
        <w:spacing w:after="120"/>
        <w:ind w:left="851" w:hanging="567"/>
        <w:contextualSpacing w:val="0"/>
        <w:jc w:val="both"/>
        <w:rPr>
          <w:rFonts w:cstheme="minorHAnsi"/>
        </w:rPr>
      </w:pPr>
      <w:r w:rsidRPr="008324DB">
        <w:rPr>
          <w:rFonts w:cstheme="minorHAnsi"/>
        </w:rPr>
        <w:t xml:space="preserve">All Trustees will be expected to attend at least 1 trustee’s induction day in relation to the role and responsibilities of a trustee with the National Union of Students (NUS) and/or the Scottish Centre for Voluntary Organisations (SCVO). Further specialist induction training will also be made available for the Chair of the Trustees Board </w:t>
      </w:r>
      <w:r w:rsidR="004366F6" w:rsidRPr="008324DB">
        <w:rPr>
          <w:rFonts w:cstheme="minorHAnsi"/>
        </w:rPr>
        <w:t>upon appointment.</w:t>
      </w:r>
    </w:p>
    <w:p w14:paraId="11AA9FBC" w14:textId="77CBF1BD" w:rsidR="00C2595A" w:rsidRPr="008324DB" w:rsidRDefault="00C2595A" w:rsidP="006B2F18">
      <w:pPr>
        <w:pStyle w:val="ListParagraph"/>
        <w:numPr>
          <w:ilvl w:val="0"/>
          <w:numId w:val="15"/>
        </w:numPr>
        <w:spacing w:after="120"/>
        <w:contextualSpacing w:val="0"/>
        <w:jc w:val="both"/>
        <w:rPr>
          <w:rFonts w:cstheme="minorHAnsi"/>
          <w:b/>
        </w:rPr>
      </w:pPr>
      <w:r w:rsidRPr="008324DB">
        <w:rPr>
          <w:rFonts w:cstheme="minorHAnsi"/>
          <w:b/>
        </w:rPr>
        <w:t>Trustee Board Duties</w:t>
      </w:r>
    </w:p>
    <w:p w14:paraId="2D41BD55" w14:textId="2AC6EBEB" w:rsidR="00C2595A" w:rsidRPr="008324DB" w:rsidRDefault="00C2595A" w:rsidP="006B2F18">
      <w:pPr>
        <w:pStyle w:val="ListParagraph"/>
        <w:numPr>
          <w:ilvl w:val="1"/>
          <w:numId w:val="15"/>
        </w:numPr>
        <w:spacing w:after="120"/>
        <w:ind w:left="851" w:hanging="567"/>
        <w:contextualSpacing w:val="0"/>
        <w:jc w:val="both"/>
        <w:rPr>
          <w:rFonts w:cstheme="minorHAnsi"/>
          <w:b/>
        </w:rPr>
      </w:pPr>
      <w:r w:rsidRPr="008324DB">
        <w:rPr>
          <w:rFonts w:cstheme="minorHAnsi"/>
        </w:rPr>
        <w:t xml:space="preserve">All Trustees will undertake their duties </w:t>
      </w:r>
      <w:r w:rsidR="004366F6" w:rsidRPr="008324DB">
        <w:rPr>
          <w:rFonts w:cstheme="minorHAnsi"/>
        </w:rPr>
        <w:t xml:space="preserve">in accordance with </w:t>
      </w:r>
      <w:r w:rsidRPr="008324DB">
        <w:rPr>
          <w:rFonts w:cstheme="minorHAnsi"/>
        </w:rPr>
        <w:t>the Union’s Constitution. Although the Trustees Board delegates management duties to the Chief Executive, responsibility for the Union rests with the Trustees.</w:t>
      </w:r>
    </w:p>
    <w:p w14:paraId="12C4CAD0" w14:textId="77777777" w:rsidR="00C2595A" w:rsidRPr="008324DB" w:rsidRDefault="00C2595A" w:rsidP="006B2F18">
      <w:pPr>
        <w:pStyle w:val="ListParagraph"/>
        <w:numPr>
          <w:ilvl w:val="0"/>
          <w:numId w:val="15"/>
        </w:numPr>
        <w:spacing w:after="120"/>
        <w:contextualSpacing w:val="0"/>
        <w:jc w:val="both"/>
        <w:rPr>
          <w:rFonts w:cstheme="minorHAnsi"/>
          <w:b/>
        </w:rPr>
      </w:pPr>
      <w:r w:rsidRPr="008324DB">
        <w:rPr>
          <w:rFonts w:cstheme="minorHAnsi"/>
          <w:b/>
        </w:rPr>
        <w:t>Expectation of Trustees</w:t>
      </w:r>
    </w:p>
    <w:p w14:paraId="67740AEB" w14:textId="77777777" w:rsidR="00C2595A" w:rsidRPr="008324DB" w:rsidRDefault="00C2595A" w:rsidP="006B2F18">
      <w:pPr>
        <w:pStyle w:val="ListParagraph"/>
        <w:numPr>
          <w:ilvl w:val="1"/>
          <w:numId w:val="15"/>
        </w:numPr>
        <w:spacing w:after="120"/>
        <w:ind w:left="851" w:hanging="567"/>
        <w:contextualSpacing w:val="0"/>
        <w:jc w:val="both"/>
        <w:rPr>
          <w:rFonts w:cstheme="minorHAnsi"/>
          <w:b/>
        </w:rPr>
      </w:pPr>
      <w:r w:rsidRPr="008324DB">
        <w:rPr>
          <w:rFonts w:cstheme="minorHAnsi"/>
        </w:rPr>
        <w:t>The Trustees are expected to act in a manner consistent with the Nolan Principles of Public Life. The proper conduct of Trustees is paramount to the good operation of the Union and shall occur if the Trustees:</w:t>
      </w:r>
    </w:p>
    <w:p w14:paraId="39B38A73" w14:textId="77777777" w:rsidR="00690ADB" w:rsidRPr="008324DB" w:rsidRDefault="00C2595A" w:rsidP="006B2F18">
      <w:pPr>
        <w:pStyle w:val="ListParagraph"/>
        <w:numPr>
          <w:ilvl w:val="2"/>
          <w:numId w:val="15"/>
        </w:numPr>
        <w:spacing w:after="120"/>
        <w:ind w:left="1701" w:hanging="578"/>
        <w:contextualSpacing w:val="0"/>
        <w:jc w:val="both"/>
        <w:rPr>
          <w:rFonts w:cstheme="minorHAnsi"/>
        </w:rPr>
      </w:pPr>
      <w:r w:rsidRPr="008324DB">
        <w:rPr>
          <w:rFonts w:cstheme="minorHAnsi"/>
        </w:rPr>
        <w:t>act with the care and diligence that it is reasonable to expect of a person who is managing the affairs of another;</w:t>
      </w:r>
    </w:p>
    <w:p w14:paraId="13F9F3A9" w14:textId="6D00C20B" w:rsidR="00C2595A" w:rsidRPr="008324DB" w:rsidRDefault="00690ADB" w:rsidP="006B2F18">
      <w:pPr>
        <w:pStyle w:val="ListParagraph"/>
        <w:numPr>
          <w:ilvl w:val="2"/>
          <w:numId w:val="15"/>
        </w:numPr>
        <w:spacing w:after="120"/>
        <w:ind w:left="1701" w:hanging="578"/>
        <w:contextualSpacing w:val="0"/>
        <w:jc w:val="both"/>
        <w:rPr>
          <w:rFonts w:cstheme="minorHAnsi"/>
        </w:rPr>
      </w:pPr>
      <w:r w:rsidRPr="008324DB">
        <w:rPr>
          <w:rFonts w:cstheme="minorHAnsi"/>
        </w:rPr>
        <w:t>u</w:t>
      </w:r>
      <w:r w:rsidR="00C2595A" w:rsidRPr="008324DB">
        <w:rPr>
          <w:rFonts w:cstheme="minorHAnsi"/>
        </w:rPr>
        <w:t>nderstand their duties and the role of the Union;</w:t>
      </w:r>
    </w:p>
    <w:p w14:paraId="4245798F" w14:textId="77777777" w:rsidR="00690ADB" w:rsidRPr="008324DB" w:rsidRDefault="00C2595A" w:rsidP="006B2F18">
      <w:pPr>
        <w:pStyle w:val="ListParagraph"/>
        <w:numPr>
          <w:ilvl w:val="2"/>
          <w:numId w:val="15"/>
        </w:numPr>
        <w:spacing w:after="120"/>
        <w:ind w:left="1701" w:hanging="578"/>
        <w:contextualSpacing w:val="0"/>
        <w:jc w:val="both"/>
        <w:rPr>
          <w:rFonts w:cstheme="minorHAnsi"/>
        </w:rPr>
      </w:pPr>
      <w:r w:rsidRPr="008324DB">
        <w:rPr>
          <w:rFonts w:cstheme="minorHAnsi"/>
        </w:rPr>
        <w:t>put the interests of the Union first and do not pursue any personal or sectional interests at the expense of the Union’s interests;</w:t>
      </w:r>
    </w:p>
    <w:p w14:paraId="4C6E0320" w14:textId="1BDF3C2A" w:rsidR="00C2595A" w:rsidRPr="008324DB" w:rsidRDefault="00690ADB" w:rsidP="006B2F18">
      <w:pPr>
        <w:pStyle w:val="ListParagraph"/>
        <w:numPr>
          <w:ilvl w:val="2"/>
          <w:numId w:val="15"/>
        </w:numPr>
        <w:spacing w:after="120"/>
        <w:ind w:left="1701" w:hanging="578"/>
        <w:contextualSpacing w:val="0"/>
        <w:jc w:val="both"/>
        <w:rPr>
          <w:rFonts w:cstheme="minorHAnsi"/>
        </w:rPr>
      </w:pPr>
      <w:r w:rsidRPr="008324DB">
        <w:rPr>
          <w:rFonts w:cstheme="minorHAnsi"/>
        </w:rPr>
        <w:t>a</w:t>
      </w:r>
      <w:r w:rsidR="00C2595A" w:rsidRPr="008324DB">
        <w:rPr>
          <w:rFonts w:cstheme="minorHAnsi"/>
        </w:rPr>
        <w:t>ct reasonably and understand that individual members of the Trustees Board will have different views and opinions on the work the Trustees Board undertakes;</w:t>
      </w:r>
    </w:p>
    <w:p w14:paraId="107818FF" w14:textId="2C556040" w:rsidR="00D60C5C" w:rsidRPr="008324DB" w:rsidRDefault="00C2595A" w:rsidP="006B2F18">
      <w:pPr>
        <w:pStyle w:val="ListParagraph"/>
        <w:numPr>
          <w:ilvl w:val="2"/>
          <w:numId w:val="15"/>
        </w:numPr>
        <w:spacing w:after="120"/>
        <w:ind w:left="1701" w:hanging="578"/>
        <w:contextualSpacing w:val="0"/>
        <w:jc w:val="both"/>
        <w:rPr>
          <w:rFonts w:cstheme="minorHAnsi"/>
        </w:rPr>
      </w:pPr>
      <w:r w:rsidRPr="008324DB">
        <w:rPr>
          <w:rFonts w:cstheme="minorHAnsi"/>
        </w:rPr>
        <w:t>to ensure that the Union operates within its Constitution and in a manner consistent with its object and purposes;</w:t>
      </w:r>
    </w:p>
    <w:p w14:paraId="32CCB28F" w14:textId="037A9378" w:rsidR="00C2595A" w:rsidRPr="008324DB" w:rsidRDefault="00C2595A" w:rsidP="006B2F18">
      <w:pPr>
        <w:pStyle w:val="ListParagraph"/>
        <w:numPr>
          <w:ilvl w:val="2"/>
          <w:numId w:val="15"/>
        </w:numPr>
        <w:spacing w:after="120"/>
        <w:ind w:left="1701" w:hanging="578"/>
        <w:contextualSpacing w:val="0"/>
        <w:jc w:val="both"/>
        <w:rPr>
          <w:rFonts w:cstheme="minorHAnsi"/>
        </w:rPr>
      </w:pPr>
      <w:r w:rsidRPr="008324DB">
        <w:rPr>
          <w:rFonts w:cstheme="minorHAnsi"/>
        </w:rPr>
        <w:t>comply with the Act and any other relevant legislation;</w:t>
      </w:r>
    </w:p>
    <w:p w14:paraId="588C041B" w14:textId="43FE5B71" w:rsidR="00BE2B2D" w:rsidRPr="008324DB" w:rsidRDefault="00C2595A" w:rsidP="006B2F18">
      <w:pPr>
        <w:pStyle w:val="ListParagraph"/>
        <w:numPr>
          <w:ilvl w:val="2"/>
          <w:numId w:val="15"/>
        </w:numPr>
        <w:spacing w:after="120"/>
        <w:ind w:left="1701" w:hanging="578"/>
        <w:contextualSpacing w:val="0"/>
        <w:jc w:val="both"/>
        <w:rPr>
          <w:rFonts w:cstheme="minorHAnsi"/>
        </w:rPr>
      </w:pPr>
      <w:proofErr w:type="gramStart"/>
      <w:r w:rsidRPr="008324DB">
        <w:rPr>
          <w:rFonts w:cstheme="minorHAnsi"/>
        </w:rPr>
        <w:t>seek</w:t>
      </w:r>
      <w:proofErr w:type="gramEnd"/>
      <w:r w:rsidRPr="008324DB">
        <w:rPr>
          <w:rFonts w:cstheme="minorHAnsi"/>
        </w:rPr>
        <w:t xml:space="preserve"> advice when required to enable the making of good decisions and to act appropriately on the advice or instruction of any regulatory body or professional advisers.</w:t>
      </w:r>
    </w:p>
    <w:p w14:paraId="397E12D0" w14:textId="77777777" w:rsidR="00D60C5C" w:rsidRPr="008324DB" w:rsidRDefault="00C2595A" w:rsidP="006B2F18">
      <w:pPr>
        <w:pStyle w:val="ListParagraph"/>
        <w:numPr>
          <w:ilvl w:val="0"/>
          <w:numId w:val="15"/>
        </w:numPr>
        <w:spacing w:after="120"/>
        <w:contextualSpacing w:val="0"/>
        <w:jc w:val="both"/>
        <w:rPr>
          <w:rFonts w:cstheme="minorHAnsi"/>
          <w:b/>
        </w:rPr>
      </w:pPr>
      <w:r w:rsidRPr="008324DB">
        <w:rPr>
          <w:rFonts w:cstheme="minorHAnsi"/>
          <w:b/>
        </w:rPr>
        <w:t>Practical Requirements</w:t>
      </w:r>
    </w:p>
    <w:p w14:paraId="53CDABEF" w14:textId="25FB6C7F" w:rsidR="00C2595A" w:rsidRPr="008324DB" w:rsidRDefault="00C2595A" w:rsidP="006B2F18">
      <w:pPr>
        <w:pStyle w:val="ListParagraph"/>
        <w:numPr>
          <w:ilvl w:val="1"/>
          <w:numId w:val="15"/>
        </w:numPr>
        <w:spacing w:after="120"/>
        <w:ind w:left="851" w:hanging="567"/>
        <w:contextualSpacing w:val="0"/>
        <w:jc w:val="both"/>
        <w:rPr>
          <w:rFonts w:cstheme="minorHAnsi"/>
          <w:b/>
        </w:rPr>
      </w:pPr>
      <w:r w:rsidRPr="008324DB">
        <w:rPr>
          <w:rFonts w:cstheme="minorHAnsi"/>
        </w:rPr>
        <w:t>A Trustee will be expected to represent the agreed position of the Trustees Board when speaking publicly on behalf of the Trustees Board.</w:t>
      </w:r>
    </w:p>
    <w:p w14:paraId="440288D4" w14:textId="625A54D5" w:rsidR="00C2595A" w:rsidRPr="008324DB" w:rsidRDefault="004366F6" w:rsidP="006B2F18">
      <w:pPr>
        <w:pStyle w:val="ListParagraph"/>
        <w:numPr>
          <w:ilvl w:val="1"/>
          <w:numId w:val="15"/>
        </w:numPr>
        <w:spacing w:after="120"/>
        <w:ind w:left="851" w:hanging="567"/>
        <w:contextualSpacing w:val="0"/>
        <w:jc w:val="both"/>
        <w:rPr>
          <w:rFonts w:cstheme="minorHAnsi"/>
          <w:b/>
        </w:rPr>
      </w:pPr>
      <w:r w:rsidRPr="008324DB">
        <w:rPr>
          <w:rFonts w:cstheme="minorHAnsi"/>
        </w:rPr>
        <w:t xml:space="preserve">It is </w:t>
      </w:r>
      <w:r w:rsidR="00C2595A" w:rsidRPr="008324DB">
        <w:rPr>
          <w:rFonts w:cstheme="minorHAnsi"/>
        </w:rPr>
        <w:t>an expectation that all Trustees will attend several formal and/or social events throughout the University year.</w:t>
      </w:r>
    </w:p>
    <w:p w14:paraId="0960FAD5" w14:textId="3F629E99" w:rsidR="00C32B0A" w:rsidRPr="006B2F18" w:rsidRDefault="00C2595A" w:rsidP="006B2F18">
      <w:pPr>
        <w:pStyle w:val="ListParagraph"/>
        <w:numPr>
          <w:ilvl w:val="1"/>
          <w:numId w:val="15"/>
        </w:numPr>
        <w:spacing w:after="120"/>
        <w:ind w:left="851" w:hanging="567"/>
        <w:contextualSpacing w:val="0"/>
        <w:jc w:val="both"/>
        <w:rPr>
          <w:rFonts w:cstheme="minorHAnsi"/>
          <w:b/>
        </w:rPr>
      </w:pPr>
      <w:r w:rsidRPr="008324DB">
        <w:rPr>
          <w:rFonts w:cstheme="minorHAnsi"/>
        </w:rPr>
        <w:t>Trustees will be expected to be aware of all Union’s policies and procedures and to be well informed with regard to the work of the Union.</w:t>
      </w:r>
    </w:p>
    <w:p w14:paraId="7C4D1AF8" w14:textId="77777777" w:rsidR="006B2F18" w:rsidRPr="008324DB" w:rsidRDefault="006B2F18" w:rsidP="006B2F18">
      <w:pPr>
        <w:pStyle w:val="ListParagraph"/>
        <w:spacing w:after="120"/>
        <w:ind w:left="851"/>
        <w:contextualSpacing w:val="0"/>
        <w:jc w:val="both"/>
        <w:rPr>
          <w:rFonts w:cstheme="minorHAnsi"/>
          <w:b/>
        </w:rPr>
      </w:pPr>
    </w:p>
    <w:p w14:paraId="2CF4BF59" w14:textId="77777777" w:rsidR="00C32B0A" w:rsidRPr="008324DB" w:rsidRDefault="00C32B0A" w:rsidP="006B2F18">
      <w:pPr>
        <w:pStyle w:val="ListParagraph"/>
        <w:numPr>
          <w:ilvl w:val="0"/>
          <w:numId w:val="15"/>
        </w:numPr>
        <w:spacing w:after="120"/>
        <w:contextualSpacing w:val="0"/>
        <w:jc w:val="both"/>
        <w:rPr>
          <w:rFonts w:cstheme="minorHAnsi"/>
          <w:b/>
        </w:rPr>
      </w:pPr>
      <w:r w:rsidRPr="008324DB">
        <w:rPr>
          <w:rFonts w:cstheme="minorHAnsi"/>
          <w:b/>
        </w:rPr>
        <w:lastRenderedPageBreak/>
        <w:t>Trustees Board Meetings</w:t>
      </w:r>
    </w:p>
    <w:p w14:paraId="4D0391C7" w14:textId="22265D39" w:rsidR="005E48EE" w:rsidRPr="008324DB" w:rsidRDefault="005E48EE" w:rsidP="006B2F18">
      <w:pPr>
        <w:pStyle w:val="ListParagraph"/>
        <w:numPr>
          <w:ilvl w:val="1"/>
          <w:numId w:val="15"/>
        </w:numPr>
        <w:spacing w:after="120"/>
        <w:ind w:left="851" w:hanging="567"/>
        <w:contextualSpacing w:val="0"/>
        <w:jc w:val="both"/>
        <w:rPr>
          <w:rFonts w:cstheme="minorHAnsi"/>
        </w:rPr>
      </w:pPr>
      <w:r w:rsidRPr="008324DB">
        <w:rPr>
          <w:rFonts w:cstheme="minorHAnsi"/>
        </w:rPr>
        <w:t>The Chair of the Trustees Board shall take an active leadership role and shall ensure that the meetings of the Trustees Board are run in accordance with best practice.</w:t>
      </w:r>
    </w:p>
    <w:p w14:paraId="7F36AB69" w14:textId="3985E177" w:rsidR="005E48EE" w:rsidRPr="008324DB" w:rsidRDefault="005E48EE" w:rsidP="006B2F18">
      <w:pPr>
        <w:pStyle w:val="ListParagraph"/>
        <w:numPr>
          <w:ilvl w:val="1"/>
          <w:numId w:val="15"/>
        </w:numPr>
        <w:spacing w:after="120"/>
        <w:ind w:left="851" w:hanging="567"/>
        <w:contextualSpacing w:val="0"/>
        <w:jc w:val="both"/>
        <w:rPr>
          <w:rFonts w:cstheme="minorHAnsi"/>
        </w:rPr>
      </w:pPr>
      <w:r w:rsidRPr="008324DB">
        <w:rPr>
          <w:rFonts w:cstheme="minorHAnsi"/>
        </w:rPr>
        <w:t xml:space="preserve">There will be at least </w:t>
      </w:r>
      <w:r w:rsidR="004366F6" w:rsidRPr="008324DB">
        <w:rPr>
          <w:rFonts w:cstheme="minorHAnsi"/>
        </w:rPr>
        <w:t xml:space="preserve">four </w:t>
      </w:r>
      <w:r w:rsidRPr="008324DB">
        <w:rPr>
          <w:rFonts w:cstheme="minorHAnsi"/>
        </w:rPr>
        <w:t xml:space="preserve">Trustees Board meetings per year. </w:t>
      </w:r>
    </w:p>
    <w:p w14:paraId="0A13CDF7" w14:textId="7F07BD21" w:rsidR="005E48EE" w:rsidRPr="008324DB" w:rsidRDefault="005E48EE" w:rsidP="006B2F18">
      <w:pPr>
        <w:pStyle w:val="ListParagraph"/>
        <w:numPr>
          <w:ilvl w:val="1"/>
          <w:numId w:val="15"/>
        </w:numPr>
        <w:spacing w:after="120"/>
        <w:ind w:left="851" w:hanging="567"/>
        <w:contextualSpacing w:val="0"/>
        <w:jc w:val="both"/>
        <w:rPr>
          <w:rFonts w:cstheme="minorHAnsi"/>
        </w:rPr>
      </w:pPr>
      <w:r w:rsidRPr="008324DB">
        <w:rPr>
          <w:rFonts w:cstheme="minorHAnsi"/>
        </w:rPr>
        <w:t>In June each year, the Chair of the Trustees Board, the President and the Chief Executive shall set a Trustees Board meeting calendar for the year.</w:t>
      </w:r>
    </w:p>
    <w:p w14:paraId="020648E1" w14:textId="60277330" w:rsidR="005E48EE" w:rsidRPr="008324DB" w:rsidRDefault="005E48EE" w:rsidP="006B2F18">
      <w:pPr>
        <w:pStyle w:val="ListParagraph"/>
        <w:numPr>
          <w:ilvl w:val="1"/>
          <w:numId w:val="15"/>
        </w:numPr>
        <w:spacing w:after="120"/>
        <w:ind w:left="851" w:hanging="567"/>
        <w:contextualSpacing w:val="0"/>
        <w:jc w:val="both"/>
        <w:rPr>
          <w:rFonts w:cstheme="minorHAnsi"/>
        </w:rPr>
      </w:pPr>
      <w:r w:rsidRPr="008324DB">
        <w:rPr>
          <w:rFonts w:cstheme="minorHAnsi"/>
        </w:rPr>
        <w:t>The Chair of the Trustees Board, in consultation with the President and the Chief Executive shall agree the Agenda as far as possible two University weeks prior to a meeting of the Trustees Board. The Chief Executive will ensure that the papers for a meeting are collated and sent to all Trustees at least one University week prior to the Trustees Board meeting.</w:t>
      </w:r>
    </w:p>
    <w:p w14:paraId="56E133EC" w14:textId="7AD45501" w:rsidR="005E48EE" w:rsidRPr="008324DB" w:rsidRDefault="005E48EE" w:rsidP="006B2F18">
      <w:pPr>
        <w:pStyle w:val="ListParagraph"/>
        <w:numPr>
          <w:ilvl w:val="1"/>
          <w:numId w:val="15"/>
        </w:numPr>
        <w:spacing w:after="120"/>
        <w:ind w:left="851" w:hanging="567"/>
        <w:contextualSpacing w:val="0"/>
        <w:jc w:val="both"/>
        <w:rPr>
          <w:rFonts w:cstheme="minorHAnsi"/>
        </w:rPr>
      </w:pPr>
      <w:r w:rsidRPr="008324DB">
        <w:rPr>
          <w:rFonts w:cstheme="minorHAnsi"/>
        </w:rPr>
        <w:t>The Chair of the Trustees Board shall lead each meeting and ensure that all Agenda items are covered, action points agreed and allocated and all decisions recorded by way of a formal minute. A member of staff of the Union will be available to take Minutes except for any items of reserved business.</w:t>
      </w:r>
    </w:p>
    <w:p w14:paraId="6AF2AA38" w14:textId="2F5EF2DA" w:rsidR="005E48EE" w:rsidRPr="008324DB" w:rsidRDefault="005E48EE" w:rsidP="006B2F18">
      <w:pPr>
        <w:pStyle w:val="ListParagraph"/>
        <w:numPr>
          <w:ilvl w:val="1"/>
          <w:numId w:val="15"/>
        </w:numPr>
        <w:spacing w:after="120"/>
        <w:ind w:left="851" w:hanging="567"/>
        <w:contextualSpacing w:val="0"/>
        <w:jc w:val="both"/>
        <w:rPr>
          <w:rFonts w:cstheme="minorHAnsi"/>
        </w:rPr>
      </w:pPr>
      <w:r w:rsidRPr="008324DB">
        <w:rPr>
          <w:rFonts w:cstheme="minorHAnsi"/>
        </w:rPr>
        <w:t>Quoracy for the Trustees Board meeting shall be as provided for in the Constitution.</w:t>
      </w:r>
    </w:p>
    <w:p w14:paraId="39A7AE96" w14:textId="7DD91C82" w:rsidR="005E48EE" w:rsidRPr="008324DB" w:rsidRDefault="005E48EE" w:rsidP="006B2F18">
      <w:pPr>
        <w:pStyle w:val="ListParagraph"/>
        <w:numPr>
          <w:ilvl w:val="1"/>
          <w:numId w:val="15"/>
        </w:numPr>
        <w:spacing w:after="120"/>
        <w:ind w:left="851" w:hanging="567"/>
        <w:contextualSpacing w:val="0"/>
        <w:jc w:val="both"/>
        <w:rPr>
          <w:rFonts w:cstheme="minorHAnsi"/>
        </w:rPr>
      </w:pPr>
      <w:r w:rsidRPr="008324DB">
        <w:rPr>
          <w:rFonts w:cstheme="minorHAnsi"/>
        </w:rPr>
        <w:t>In the absence of a Chair or the Chair’s resignation the members of the Trustees Board shall elect (by a simple majority) a temporary or new Chair from the membership of external trustees. In the event of there being no external trustees they may elect a Chair from the student trustees who have no officer responsibilities.</w:t>
      </w:r>
    </w:p>
    <w:p w14:paraId="36A4A3DF" w14:textId="7F9D5226" w:rsidR="00BE2B2D" w:rsidRPr="008324DB" w:rsidRDefault="005E48EE" w:rsidP="006B2F18">
      <w:pPr>
        <w:pStyle w:val="ListParagraph"/>
        <w:numPr>
          <w:ilvl w:val="1"/>
          <w:numId w:val="15"/>
        </w:numPr>
        <w:spacing w:after="120"/>
        <w:ind w:left="851" w:hanging="567"/>
        <w:contextualSpacing w:val="0"/>
        <w:jc w:val="both"/>
        <w:rPr>
          <w:rFonts w:cstheme="minorHAnsi"/>
        </w:rPr>
      </w:pPr>
      <w:r w:rsidRPr="008324DB">
        <w:rPr>
          <w:rFonts w:cstheme="minorHAnsi"/>
        </w:rPr>
        <w:t xml:space="preserve">In the event of a vote being required on any item of business, all Trustees shall have an equal vote. In the event of a tied vote, the Chair will have a </w:t>
      </w:r>
      <w:r w:rsidR="005F3500" w:rsidRPr="008324DB">
        <w:rPr>
          <w:rFonts w:cstheme="minorHAnsi"/>
        </w:rPr>
        <w:t xml:space="preserve">second </w:t>
      </w:r>
      <w:r w:rsidRPr="008324DB">
        <w:rPr>
          <w:rFonts w:cstheme="minorHAnsi"/>
        </w:rPr>
        <w:t>casting vote.</w:t>
      </w:r>
    </w:p>
    <w:p w14:paraId="452F6E66" w14:textId="436E5B15" w:rsidR="005E48EE" w:rsidRPr="008324DB" w:rsidRDefault="005E48EE" w:rsidP="006B2F18">
      <w:pPr>
        <w:pStyle w:val="ListParagraph"/>
        <w:numPr>
          <w:ilvl w:val="0"/>
          <w:numId w:val="15"/>
        </w:numPr>
        <w:spacing w:after="120"/>
        <w:contextualSpacing w:val="0"/>
        <w:jc w:val="both"/>
        <w:rPr>
          <w:rFonts w:cstheme="minorHAnsi"/>
          <w:b/>
        </w:rPr>
      </w:pPr>
      <w:r w:rsidRPr="008324DB">
        <w:rPr>
          <w:rFonts w:cstheme="minorHAnsi"/>
          <w:b/>
        </w:rPr>
        <w:t>Conflict Management</w:t>
      </w:r>
    </w:p>
    <w:p w14:paraId="3DA8F244" w14:textId="77777777" w:rsidR="00D60C5C" w:rsidRPr="008324DB" w:rsidRDefault="005E48EE" w:rsidP="006B2F18">
      <w:pPr>
        <w:pStyle w:val="ListParagraph"/>
        <w:numPr>
          <w:ilvl w:val="1"/>
          <w:numId w:val="15"/>
        </w:numPr>
        <w:spacing w:after="120"/>
        <w:ind w:left="851" w:hanging="567"/>
        <w:contextualSpacing w:val="0"/>
        <w:jc w:val="both"/>
        <w:rPr>
          <w:rFonts w:cstheme="minorHAnsi"/>
        </w:rPr>
      </w:pPr>
      <w:r w:rsidRPr="008324DB">
        <w:rPr>
          <w:rFonts w:cstheme="minorHAnsi"/>
        </w:rPr>
        <w:t>It is understood that in the course of being a trustee conflicts may arise in which event the following general principles will apply:</w:t>
      </w:r>
    </w:p>
    <w:p w14:paraId="5234B398" w14:textId="1562E46F" w:rsidR="005E48EE" w:rsidRPr="008324DB" w:rsidRDefault="005E48EE" w:rsidP="006B2F18">
      <w:pPr>
        <w:pStyle w:val="ListParagraph"/>
        <w:numPr>
          <w:ilvl w:val="2"/>
          <w:numId w:val="15"/>
        </w:numPr>
        <w:spacing w:after="120"/>
        <w:ind w:left="1701" w:hanging="567"/>
        <w:contextualSpacing w:val="0"/>
        <w:jc w:val="both"/>
        <w:rPr>
          <w:rFonts w:cstheme="minorHAnsi"/>
        </w:rPr>
      </w:pPr>
      <w:r w:rsidRPr="008324DB">
        <w:rPr>
          <w:rFonts w:cstheme="minorHAnsi"/>
        </w:rPr>
        <w:t>Trustees will not ignore conflict and should seek to deal with it as soon as possible so that their work and thereby the functions of the Union are not disrupted</w:t>
      </w:r>
    </w:p>
    <w:p w14:paraId="560E221B" w14:textId="344D00D8" w:rsidR="005E48EE" w:rsidRPr="008324DB" w:rsidRDefault="005E48EE" w:rsidP="006B2F18">
      <w:pPr>
        <w:pStyle w:val="ListParagraph"/>
        <w:numPr>
          <w:ilvl w:val="2"/>
          <w:numId w:val="15"/>
        </w:numPr>
        <w:spacing w:after="120"/>
        <w:ind w:left="1701" w:hanging="567"/>
        <w:contextualSpacing w:val="0"/>
        <w:jc w:val="both"/>
        <w:rPr>
          <w:rFonts w:cstheme="minorHAnsi"/>
        </w:rPr>
      </w:pPr>
      <w:r w:rsidRPr="008324DB">
        <w:rPr>
          <w:rFonts w:cstheme="minorHAnsi"/>
        </w:rPr>
        <w:t>Trustees who feel they are in a conflict situation shall endeavour to meet with each other and the Chair to discuss any issues they may have.</w:t>
      </w:r>
    </w:p>
    <w:p w14:paraId="39B72DC1" w14:textId="176EC304" w:rsidR="005E48EE" w:rsidRPr="008324DB" w:rsidRDefault="005E48EE" w:rsidP="006B2F18">
      <w:pPr>
        <w:pStyle w:val="ListParagraph"/>
        <w:numPr>
          <w:ilvl w:val="2"/>
          <w:numId w:val="15"/>
        </w:numPr>
        <w:spacing w:after="120"/>
        <w:ind w:left="1701" w:hanging="567"/>
        <w:contextualSpacing w:val="0"/>
        <w:jc w:val="both"/>
        <w:rPr>
          <w:rFonts w:cstheme="minorHAnsi"/>
        </w:rPr>
      </w:pPr>
      <w:r w:rsidRPr="008324DB">
        <w:rPr>
          <w:rFonts w:cstheme="minorHAnsi"/>
        </w:rPr>
        <w:t xml:space="preserve">Any conflict between </w:t>
      </w:r>
      <w:r w:rsidR="00CB2FB3" w:rsidRPr="008324DB">
        <w:rPr>
          <w:rFonts w:cstheme="minorHAnsi"/>
        </w:rPr>
        <w:t xml:space="preserve">the </w:t>
      </w:r>
      <w:r w:rsidRPr="008324DB">
        <w:rPr>
          <w:rFonts w:cstheme="minorHAnsi"/>
        </w:rPr>
        <w:t>Trustees</w:t>
      </w:r>
      <w:r w:rsidR="00CB2FB3" w:rsidRPr="008324DB">
        <w:rPr>
          <w:rFonts w:cstheme="minorHAnsi"/>
        </w:rPr>
        <w:t xml:space="preserve"> and elected officers, members or Union </w:t>
      </w:r>
      <w:r w:rsidR="005F3500" w:rsidRPr="008324DB">
        <w:rPr>
          <w:rFonts w:cstheme="minorHAnsi"/>
        </w:rPr>
        <w:t>staff</w:t>
      </w:r>
      <w:r w:rsidR="00CB2FB3" w:rsidRPr="008324DB">
        <w:rPr>
          <w:rFonts w:cstheme="minorHAnsi"/>
        </w:rPr>
        <w:t>, other than the Chief Executive,</w:t>
      </w:r>
      <w:r w:rsidRPr="008324DB">
        <w:rPr>
          <w:rFonts w:cstheme="minorHAnsi"/>
        </w:rPr>
        <w:t xml:space="preserve"> </w:t>
      </w:r>
      <w:r w:rsidR="00CB2FB3" w:rsidRPr="008324DB">
        <w:rPr>
          <w:rFonts w:cstheme="minorHAnsi"/>
        </w:rPr>
        <w:t xml:space="preserve">shall </w:t>
      </w:r>
      <w:r w:rsidRPr="008324DB">
        <w:rPr>
          <w:rFonts w:cstheme="minorHAnsi"/>
        </w:rPr>
        <w:t>be dealt with through the Chief Executive or if necessary, through the Union’s grievance procedure.</w:t>
      </w:r>
    </w:p>
    <w:p w14:paraId="0241D60C" w14:textId="2D017E94" w:rsidR="006B2F18" w:rsidRDefault="00CB2FB3" w:rsidP="006B2F18">
      <w:pPr>
        <w:pStyle w:val="ListParagraph"/>
        <w:numPr>
          <w:ilvl w:val="2"/>
          <w:numId w:val="15"/>
        </w:numPr>
        <w:spacing w:after="120"/>
        <w:ind w:left="1701" w:hanging="567"/>
        <w:contextualSpacing w:val="0"/>
        <w:jc w:val="both"/>
        <w:rPr>
          <w:rFonts w:cstheme="minorHAnsi"/>
        </w:rPr>
      </w:pPr>
      <w:r w:rsidRPr="008324DB">
        <w:rPr>
          <w:rFonts w:cstheme="minorHAnsi"/>
        </w:rPr>
        <w:t xml:space="preserve">Any conflict between the Trustees and Chief Executive will be resolved through professional mediation. </w:t>
      </w:r>
    </w:p>
    <w:p w14:paraId="579C94B3" w14:textId="22178E8C" w:rsidR="00CB2FB3" w:rsidRPr="006B2F18" w:rsidRDefault="006B2F18" w:rsidP="006B2F18">
      <w:pPr>
        <w:rPr>
          <w:rFonts w:cstheme="minorHAnsi"/>
        </w:rPr>
      </w:pPr>
      <w:r>
        <w:rPr>
          <w:rFonts w:cstheme="minorHAnsi"/>
        </w:rPr>
        <w:br w:type="page"/>
      </w:r>
    </w:p>
    <w:p w14:paraId="593D6E1C" w14:textId="77777777" w:rsidR="00D60C5C" w:rsidRPr="008324DB" w:rsidRDefault="00D60C5C" w:rsidP="006B2F18">
      <w:pPr>
        <w:pStyle w:val="ListParagraph"/>
        <w:numPr>
          <w:ilvl w:val="0"/>
          <w:numId w:val="15"/>
        </w:numPr>
        <w:spacing w:after="120"/>
        <w:contextualSpacing w:val="0"/>
        <w:jc w:val="both"/>
        <w:rPr>
          <w:rFonts w:cstheme="minorHAnsi"/>
          <w:b/>
        </w:rPr>
      </w:pPr>
      <w:r w:rsidRPr="008324DB">
        <w:rPr>
          <w:rFonts w:cstheme="minorHAnsi"/>
          <w:b/>
        </w:rPr>
        <w:lastRenderedPageBreak/>
        <w:t>R</w:t>
      </w:r>
      <w:r w:rsidR="005E48EE" w:rsidRPr="008324DB">
        <w:rPr>
          <w:rFonts w:cstheme="minorHAnsi"/>
          <w:b/>
        </w:rPr>
        <w:t>emuneration and Expenses</w:t>
      </w:r>
    </w:p>
    <w:p w14:paraId="61F565A0" w14:textId="24B5FF3E" w:rsidR="005E48EE" w:rsidRPr="008324DB" w:rsidRDefault="005E48EE" w:rsidP="006B2F18">
      <w:pPr>
        <w:pStyle w:val="ListParagraph"/>
        <w:numPr>
          <w:ilvl w:val="1"/>
          <w:numId w:val="15"/>
        </w:numPr>
        <w:spacing w:after="120"/>
        <w:ind w:left="851" w:hanging="567"/>
        <w:contextualSpacing w:val="0"/>
        <w:jc w:val="both"/>
        <w:rPr>
          <w:rFonts w:cstheme="minorHAnsi"/>
          <w:b/>
        </w:rPr>
      </w:pPr>
      <w:r w:rsidRPr="008324DB">
        <w:rPr>
          <w:rFonts w:cstheme="minorHAnsi"/>
        </w:rPr>
        <w:t>The four Sabbatical officers are remunerated as a result of the duties they carry out (as provided for in the Offic</w:t>
      </w:r>
      <w:r w:rsidR="00EC1EBB" w:rsidRPr="008324DB">
        <w:rPr>
          <w:rFonts w:cstheme="minorHAnsi"/>
        </w:rPr>
        <w:t>er Profile Schedule (Schedule 3</w:t>
      </w:r>
      <w:r w:rsidRPr="008324DB">
        <w:rPr>
          <w:rFonts w:cstheme="minorHAnsi"/>
        </w:rPr>
        <w:t>) in the course of their employment by the Union.</w:t>
      </w:r>
    </w:p>
    <w:p w14:paraId="42FC2130" w14:textId="383B4DDF" w:rsidR="00BE2B2D" w:rsidRPr="008324DB" w:rsidRDefault="005F3500" w:rsidP="006B2F18">
      <w:pPr>
        <w:pStyle w:val="ListParagraph"/>
        <w:numPr>
          <w:ilvl w:val="1"/>
          <w:numId w:val="15"/>
        </w:numPr>
        <w:spacing w:after="120"/>
        <w:ind w:left="851" w:hanging="567"/>
        <w:contextualSpacing w:val="0"/>
        <w:jc w:val="both"/>
        <w:rPr>
          <w:rFonts w:cstheme="minorHAnsi"/>
        </w:rPr>
      </w:pPr>
      <w:r w:rsidRPr="008324DB">
        <w:rPr>
          <w:rFonts w:cstheme="minorHAnsi"/>
        </w:rPr>
        <w:t>Trustees</w:t>
      </w:r>
      <w:r w:rsidR="005E48EE" w:rsidRPr="008324DB">
        <w:rPr>
          <w:rFonts w:cstheme="minorHAnsi"/>
        </w:rPr>
        <w:t xml:space="preserve"> are entitled to claim reasonable expenses such as travel to meetings in line with the Union’s expenses policy.</w:t>
      </w:r>
    </w:p>
    <w:p w14:paraId="6D095EA5" w14:textId="1BDF260C" w:rsidR="005E48EE" w:rsidRPr="008324DB" w:rsidRDefault="005E48EE" w:rsidP="006B2F18">
      <w:pPr>
        <w:pStyle w:val="ListParagraph"/>
        <w:numPr>
          <w:ilvl w:val="0"/>
          <w:numId w:val="15"/>
        </w:numPr>
        <w:spacing w:after="120"/>
        <w:contextualSpacing w:val="0"/>
        <w:jc w:val="both"/>
        <w:rPr>
          <w:rFonts w:cstheme="minorHAnsi"/>
          <w:b/>
        </w:rPr>
      </w:pPr>
      <w:r w:rsidRPr="008324DB">
        <w:rPr>
          <w:rFonts w:cstheme="minorHAnsi"/>
          <w:b/>
        </w:rPr>
        <w:t>Removal of Trustee</w:t>
      </w:r>
    </w:p>
    <w:p w14:paraId="6DC9DDB6" w14:textId="45FC078A" w:rsidR="00BE2B2D" w:rsidRPr="008324DB" w:rsidRDefault="005E48EE" w:rsidP="006B2F18">
      <w:pPr>
        <w:pStyle w:val="ListParagraph"/>
        <w:numPr>
          <w:ilvl w:val="1"/>
          <w:numId w:val="15"/>
        </w:numPr>
        <w:spacing w:after="120"/>
        <w:ind w:left="851" w:hanging="567"/>
        <w:contextualSpacing w:val="0"/>
        <w:jc w:val="both"/>
        <w:rPr>
          <w:rFonts w:cstheme="minorHAnsi"/>
        </w:rPr>
      </w:pPr>
      <w:r w:rsidRPr="008324DB">
        <w:rPr>
          <w:rFonts w:cstheme="minorHAnsi"/>
        </w:rPr>
        <w:t>Trustees may be removed from the office of Trustee for good cause as provided for in the Constitution or by a simple majority of the m</w:t>
      </w:r>
      <w:r w:rsidR="00CB2FB3" w:rsidRPr="008324DB">
        <w:rPr>
          <w:rFonts w:cstheme="minorHAnsi"/>
        </w:rPr>
        <w:t xml:space="preserve">embers of the Trustees Board if </w:t>
      </w:r>
      <w:r w:rsidRPr="008324DB">
        <w:rPr>
          <w:rFonts w:cstheme="minorHAnsi"/>
        </w:rPr>
        <w:t>any Trustee is in serious or pe</w:t>
      </w:r>
      <w:r w:rsidR="00600D28">
        <w:rPr>
          <w:rFonts w:cstheme="minorHAnsi"/>
        </w:rPr>
        <w:t>rsistent breach of their</w:t>
      </w:r>
      <w:r w:rsidRPr="008324DB">
        <w:rPr>
          <w:rFonts w:cstheme="minorHAnsi"/>
        </w:rPr>
        <w:t xml:space="preserve"> duties under the Act.</w:t>
      </w:r>
    </w:p>
    <w:p w14:paraId="450B2515" w14:textId="5ABE8C99" w:rsidR="005E48EE" w:rsidRPr="008324DB" w:rsidRDefault="00D60C5C" w:rsidP="006B2F18">
      <w:pPr>
        <w:pStyle w:val="ListParagraph"/>
        <w:numPr>
          <w:ilvl w:val="0"/>
          <w:numId w:val="15"/>
        </w:numPr>
        <w:spacing w:after="120"/>
        <w:contextualSpacing w:val="0"/>
        <w:jc w:val="both"/>
        <w:rPr>
          <w:rFonts w:cstheme="minorHAnsi"/>
          <w:b/>
        </w:rPr>
      </w:pPr>
      <w:r w:rsidRPr="008324DB">
        <w:rPr>
          <w:rFonts w:cstheme="minorHAnsi"/>
          <w:b/>
        </w:rPr>
        <w:t>C</w:t>
      </w:r>
      <w:r w:rsidR="005E48EE" w:rsidRPr="008324DB">
        <w:rPr>
          <w:rFonts w:cstheme="minorHAnsi"/>
          <w:b/>
        </w:rPr>
        <w:t>onflict of Interest</w:t>
      </w:r>
    </w:p>
    <w:p w14:paraId="3D67ED45" w14:textId="51FBB53F" w:rsidR="005E48EE" w:rsidRPr="008324DB" w:rsidRDefault="005E48EE" w:rsidP="006B2F18">
      <w:pPr>
        <w:pStyle w:val="ListParagraph"/>
        <w:numPr>
          <w:ilvl w:val="1"/>
          <w:numId w:val="15"/>
        </w:numPr>
        <w:spacing w:after="120"/>
        <w:ind w:left="851" w:hanging="567"/>
        <w:contextualSpacing w:val="0"/>
        <w:jc w:val="both"/>
        <w:rPr>
          <w:rFonts w:cstheme="minorHAnsi"/>
        </w:rPr>
      </w:pPr>
      <w:r w:rsidRPr="008324DB">
        <w:rPr>
          <w:rFonts w:cstheme="minorHAnsi"/>
        </w:rPr>
        <w:t>There may be times when Trustees face a conflict of interest. Any such conflicts must be declared. To minimise the risk of conflict of interest, Trustees will be asked to sign a Conflict of Interest declaration form on becoming Trustees and will be obliged to keep this updated.</w:t>
      </w:r>
    </w:p>
    <w:p w14:paraId="777ADFC9" w14:textId="386B7A7F" w:rsidR="00BE2B2D" w:rsidRPr="008324DB" w:rsidRDefault="005E48EE" w:rsidP="006B2F18">
      <w:pPr>
        <w:pStyle w:val="ListParagraph"/>
        <w:numPr>
          <w:ilvl w:val="1"/>
          <w:numId w:val="15"/>
        </w:numPr>
        <w:spacing w:after="120"/>
        <w:ind w:left="851" w:hanging="567"/>
        <w:contextualSpacing w:val="0"/>
        <w:jc w:val="both"/>
        <w:rPr>
          <w:rFonts w:cstheme="minorHAnsi"/>
        </w:rPr>
      </w:pPr>
      <w:r w:rsidRPr="008324DB">
        <w:rPr>
          <w:rFonts w:cstheme="minorHAnsi"/>
        </w:rPr>
        <w:t>In the event of a conflict of interest arising at a meeting of the Trustees Board, the Truste</w:t>
      </w:r>
      <w:r w:rsidR="00600D28">
        <w:rPr>
          <w:rFonts w:cstheme="minorHAnsi"/>
        </w:rPr>
        <w:t>e affected shall declare their</w:t>
      </w:r>
      <w:r w:rsidRPr="008324DB">
        <w:rPr>
          <w:rFonts w:cstheme="minorHAnsi"/>
        </w:rPr>
        <w:t xml:space="preserve"> interest at the outset of the meeting or as soon as it becomes appar</w:t>
      </w:r>
      <w:r w:rsidR="00600D28">
        <w:rPr>
          <w:rFonts w:cstheme="minorHAnsi"/>
        </w:rPr>
        <w:t>ent and shall absent themselves</w:t>
      </w:r>
      <w:r w:rsidRPr="008324DB">
        <w:rPr>
          <w:rFonts w:cstheme="minorHAnsi"/>
        </w:rPr>
        <w:t xml:space="preserve"> entirely from any discussion or decision in which he may have a personal interest and not vote on that item.</w:t>
      </w:r>
    </w:p>
    <w:p w14:paraId="7F851A47" w14:textId="4AC23794" w:rsidR="00E83D71" w:rsidRPr="008324DB" w:rsidRDefault="00E83D71" w:rsidP="006B2F18">
      <w:pPr>
        <w:pStyle w:val="ListParagraph"/>
        <w:numPr>
          <w:ilvl w:val="0"/>
          <w:numId w:val="15"/>
        </w:numPr>
        <w:spacing w:after="120"/>
        <w:contextualSpacing w:val="0"/>
        <w:jc w:val="both"/>
        <w:rPr>
          <w:rFonts w:cstheme="minorHAnsi"/>
          <w:b/>
        </w:rPr>
      </w:pPr>
      <w:r w:rsidRPr="008324DB">
        <w:rPr>
          <w:rFonts w:cstheme="minorHAnsi"/>
          <w:b/>
        </w:rPr>
        <w:t>Resignation of a Trustee</w:t>
      </w:r>
    </w:p>
    <w:p w14:paraId="25E4AB09" w14:textId="77777777" w:rsidR="00D60C5C" w:rsidRPr="008324DB" w:rsidRDefault="00D60C5C" w:rsidP="006B2F18">
      <w:pPr>
        <w:pStyle w:val="ListParagraph"/>
        <w:numPr>
          <w:ilvl w:val="1"/>
          <w:numId w:val="15"/>
        </w:numPr>
        <w:spacing w:after="120"/>
        <w:ind w:left="851" w:hanging="567"/>
        <w:contextualSpacing w:val="0"/>
        <w:jc w:val="both"/>
        <w:rPr>
          <w:rFonts w:cstheme="minorHAnsi"/>
        </w:rPr>
      </w:pPr>
      <w:r w:rsidRPr="008324DB">
        <w:rPr>
          <w:rFonts w:cstheme="minorHAnsi"/>
        </w:rPr>
        <w:t>I</w:t>
      </w:r>
      <w:r w:rsidR="00E83D71" w:rsidRPr="008324DB">
        <w:rPr>
          <w:rFonts w:cstheme="minorHAnsi"/>
        </w:rPr>
        <w:t xml:space="preserve">n the event of a resignation or a position on the Trustees Board becoming vacant for any other reason before the term of office is completed, then </w:t>
      </w:r>
    </w:p>
    <w:p w14:paraId="366DF61E" w14:textId="32724F66" w:rsidR="00E83D71" w:rsidRPr="008324DB" w:rsidRDefault="00D60C5C" w:rsidP="006B2F18">
      <w:pPr>
        <w:pStyle w:val="ListParagraph"/>
        <w:numPr>
          <w:ilvl w:val="2"/>
          <w:numId w:val="15"/>
        </w:numPr>
        <w:spacing w:after="120"/>
        <w:ind w:left="1560" w:hanging="425"/>
        <w:contextualSpacing w:val="0"/>
        <w:jc w:val="both"/>
        <w:rPr>
          <w:rFonts w:cstheme="minorHAnsi"/>
        </w:rPr>
      </w:pPr>
      <w:r w:rsidRPr="008324DB">
        <w:rPr>
          <w:rFonts w:cstheme="minorHAnsi"/>
        </w:rPr>
        <w:t>I</w:t>
      </w:r>
      <w:r w:rsidR="00E83D71" w:rsidRPr="008324DB">
        <w:rPr>
          <w:rFonts w:cstheme="minorHAnsi"/>
        </w:rPr>
        <w:t>n the case of the Sabbatical Officers, a vacancy shall be filled as provided for in the Elections Schedule (Schedule 2);</w:t>
      </w:r>
    </w:p>
    <w:p w14:paraId="79F2987F" w14:textId="362BC133" w:rsidR="00E83D71" w:rsidRPr="008324DB" w:rsidRDefault="00D60C5C" w:rsidP="006B2F18">
      <w:pPr>
        <w:pStyle w:val="ListParagraph"/>
        <w:numPr>
          <w:ilvl w:val="2"/>
          <w:numId w:val="15"/>
        </w:numPr>
        <w:spacing w:after="120"/>
        <w:ind w:left="1560" w:hanging="425"/>
        <w:contextualSpacing w:val="0"/>
        <w:jc w:val="both"/>
        <w:rPr>
          <w:rFonts w:cstheme="minorHAnsi"/>
        </w:rPr>
      </w:pPr>
      <w:r w:rsidRPr="008324DB">
        <w:rPr>
          <w:rFonts w:cstheme="minorHAnsi"/>
        </w:rPr>
        <w:t>I</w:t>
      </w:r>
      <w:r w:rsidR="00E83D71" w:rsidRPr="008324DB">
        <w:rPr>
          <w:rFonts w:cstheme="minorHAnsi"/>
        </w:rPr>
        <w:t>n the case of an external trustee or non-sabbatical student trustee, the existing members of the Trustees Board in dialogue with the University Secretary may co-opt a suitably qualified individual to fill any such vacancy for the remainder of the term;</w:t>
      </w:r>
    </w:p>
    <w:p w14:paraId="5ABAFDC0" w14:textId="65E8B78E" w:rsidR="00E83D71" w:rsidRPr="008324DB" w:rsidRDefault="00E83D71" w:rsidP="006B2F18">
      <w:pPr>
        <w:pStyle w:val="ListParagraph"/>
        <w:numPr>
          <w:ilvl w:val="2"/>
          <w:numId w:val="15"/>
        </w:numPr>
        <w:spacing w:after="120"/>
        <w:ind w:left="1560" w:hanging="425"/>
        <w:contextualSpacing w:val="0"/>
        <w:jc w:val="both"/>
        <w:rPr>
          <w:rFonts w:cstheme="minorHAnsi"/>
        </w:rPr>
      </w:pPr>
      <w:r w:rsidRPr="008324DB">
        <w:rPr>
          <w:rFonts w:cstheme="minorHAnsi"/>
        </w:rPr>
        <w:t>The appropriate cycle of election or appointment shall take place in accordance with the Elections and Referenda Schedule (Schedule 2) for elected trustees or this Schedule (Schedule 4) fo</w:t>
      </w:r>
      <w:r w:rsidR="006B2F18">
        <w:rPr>
          <w:rFonts w:cstheme="minorHAnsi"/>
        </w:rPr>
        <w:t>r external and student trustees.</w:t>
      </w:r>
    </w:p>
    <w:p w14:paraId="24A78711" w14:textId="77777777" w:rsidR="00E83D71" w:rsidRPr="008324DB" w:rsidRDefault="00E83D71" w:rsidP="00C73F34">
      <w:pPr>
        <w:spacing w:after="0"/>
        <w:jc w:val="both"/>
        <w:rPr>
          <w:rFonts w:cstheme="minorHAnsi"/>
        </w:rPr>
      </w:pPr>
    </w:p>
    <w:sectPr w:rsidR="00E83D71" w:rsidRPr="008324DB" w:rsidSect="008324DB">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A1104" w14:textId="77777777" w:rsidR="002F5E12" w:rsidRDefault="002F5E12" w:rsidP="00B37C68">
      <w:pPr>
        <w:spacing w:after="0" w:line="240" w:lineRule="auto"/>
      </w:pPr>
      <w:r>
        <w:separator/>
      </w:r>
    </w:p>
  </w:endnote>
  <w:endnote w:type="continuationSeparator" w:id="0">
    <w:p w14:paraId="5C82532F" w14:textId="77777777" w:rsidR="002F5E12" w:rsidRDefault="002F5E12" w:rsidP="00B3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CE9C" w14:textId="77777777" w:rsidR="002F5E12" w:rsidRDefault="002F5E12" w:rsidP="00B37C68">
      <w:pPr>
        <w:spacing w:after="0" w:line="240" w:lineRule="auto"/>
      </w:pPr>
      <w:r>
        <w:separator/>
      </w:r>
    </w:p>
  </w:footnote>
  <w:footnote w:type="continuationSeparator" w:id="0">
    <w:p w14:paraId="3B960F5D" w14:textId="77777777" w:rsidR="002F5E12" w:rsidRDefault="002F5E12" w:rsidP="00B37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2C61" w14:textId="5A06D9DA" w:rsidR="008324DB" w:rsidRDefault="008324DB">
    <w:pPr>
      <w:pStyle w:val="Header"/>
    </w:pPr>
    <w:r>
      <w:rPr>
        <w:b/>
        <w:noProof/>
        <w:sz w:val="28"/>
        <w:szCs w:val="24"/>
        <w:lang w:eastAsia="en-GB"/>
      </w:rPr>
      <w:drawing>
        <wp:anchor distT="0" distB="0" distL="114300" distR="114300" simplePos="0" relativeHeight="251659264" behindDoc="1" locked="0" layoutInCell="1" allowOverlap="1" wp14:anchorId="53E063D9" wp14:editId="0F7BEE5E">
          <wp:simplePos x="0" y="0"/>
          <wp:positionH relativeFrom="margin">
            <wp:posOffset>4210493</wp:posOffset>
          </wp:positionH>
          <wp:positionV relativeFrom="paragraph">
            <wp:posOffset>-298347</wp:posOffset>
          </wp:positionV>
          <wp:extent cx="2156604" cy="135075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604" cy="1350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F3F"/>
    <w:multiLevelType w:val="multilevel"/>
    <w:tmpl w:val="D3D4F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61982"/>
    <w:multiLevelType w:val="multilevel"/>
    <w:tmpl w:val="D3D4F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7648D4"/>
    <w:multiLevelType w:val="multilevel"/>
    <w:tmpl w:val="D3D4F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8F07DC"/>
    <w:multiLevelType w:val="multilevel"/>
    <w:tmpl w:val="D3D4F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CA18DF"/>
    <w:multiLevelType w:val="multilevel"/>
    <w:tmpl w:val="3F3AE142"/>
    <w:lvl w:ilvl="0">
      <w:start w:val="3"/>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lowerRoman"/>
      <w:lvlText w:val="%3)"/>
      <w:lvlJc w:val="left"/>
      <w:pPr>
        <w:ind w:left="720" w:hanging="720"/>
      </w:pPr>
      <w:rPr>
        <w:rFonts w:hint="default"/>
        <w:b w:val="0"/>
      </w:rPr>
    </w:lvl>
    <w:lvl w:ilvl="3">
      <w:start w:val="1"/>
      <w:numFmt w:val="lowerLetter"/>
      <w:lvlText w:val="%4)"/>
      <w:lvlJc w:val="left"/>
      <w:pPr>
        <w:ind w:left="2215"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BB71701"/>
    <w:multiLevelType w:val="multilevel"/>
    <w:tmpl w:val="6E08B9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8A3658"/>
    <w:multiLevelType w:val="multilevel"/>
    <w:tmpl w:val="D3D4F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A55094"/>
    <w:multiLevelType w:val="multilevel"/>
    <w:tmpl w:val="D3D4F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B67141"/>
    <w:multiLevelType w:val="multilevel"/>
    <w:tmpl w:val="D3D4F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53300C"/>
    <w:multiLevelType w:val="multilevel"/>
    <w:tmpl w:val="BE706DBA"/>
    <w:lvl w:ilvl="0">
      <w:start w:val="10"/>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rPr>
    </w:lvl>
    <w:lvl w:ilvl="2">
      <w:start w:val="1"/>
      <w:numFmt w:val="lowerRoman"/>
      <w:lvlText w:val="%3)"/>
      <w:lvlJc w:val="left"/>
      <w:pPr>
        <w:ind w:left="720" w:hanging="720"/>
      </w:pPr>
      <w:rPr>
        <w:rFonts w:hint="default"/>
        <w:b w:val="0"/>
      </w:rPr>
    </w:lvl>
    <w:lvl w:ilvl="3">
      <w:start w:val="1"/>
      <w:numFmt w:val="lowerLetter"/>
      <w:lvlText w:val="%4)"/>
      <w:lvlJc w:val="left"/>
      <w:pPr>
        <w:ind w:left="2215"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4916449"/>
    <w:multiLevelType w:val="multilevel"/>
    <w:tmpl w:val="288E3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CC6646"/>
    <w:multiLevelType w:val="multilevel"/>
    <w:tmpl w:val="D3D4F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AB51AB"/>
    <w:multiLevelType w:val="multilevel"/>
    <w:tmpl w:val="D3D4F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A62DF6"/>
    <w:multiLevelType w:val="multilevel"/>
    <w:tmpl w:val="D3D4F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2E58F6"/>
    <w:multiLevelType w:val="multilevel"/>
    <w:tmpl w:val="D3D4F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9"/>
  </w:num>
  <w:num w:numId="4">
    <w:abstractNumId w:val="6"/>
  </w:num>
  <w:num w:numId="5">
    <w:abstractNumId w:val="7"/>
  </w:num>
  <w:num w:numId="6">
    <w:abstractNumId w:val="12"/>
  </w:num>
  <w:num w:numId="7">
    <w:abstractNumId w:val="0"/>
  </w:num>
  <w:num w:numId="8">
    <w:abstractNumId w:val="11"/>
  </w:num>
  <w:num w:numId="9">
    <w:abstractNumId w:val="3"/>
  </w:num>
  <w:num w:numId="10">
    <w:abstractNumId w:val="8"/>
  </w:num>
  <w:num w:numId="11">
    <w:abstractNumId w:val="14"/>
  </w:num>
  <w:num w:numId="12">
    <w:abstractNumId w:val="13"/>
  </w:num>
  <w:num w:numId="13">
    <w:abstractNumId w:val="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EE"/>
    <w:rsid w:val="001130BA"/>
    <w:rsid w:val="00177708"/>
    <w:rsid w:val="00181BB7"/>
    <w:rsid w:val="002F5E12"/>
    <w:rsid w:val="00345080"/>
    <w:rsid w:val="003720BC"/>
    <w:rsid w:val="004366F6"/>
    <w:rsid w:val="00477513"/>
    <w:rsid w:val="005A58D8"/>
    <w:rsid w:val="005E48EE"/>
    <w:rsid w:val="005F3500"/>
    <w:rsid w:val="00600D28"/>
    <w:rsid w:val="0067512C"/>
    <w:rsid w:val="00690ADB"/>
    <w:rsid w:val="006B2F18"/>
    <w:rsid w:val="007915E3"/>
    <w:rsid w:val="007D7F5F"/>
    <w:rsid w:val="008324DB"/>
    <w:rsid w:val="0088332F"/>
    <w:rsid w:val="008F5E1F"/>
    <w:rsid w:val="00907EB7"/>
    <w:rsid w:val="00A95703"/>
    <w:rsid w:val="00B0274D"/>
    <w:rsid w:val="00B33FA3"/>
    <w:rsid w:val="00B37C68"/>
    <w:rsid w:val="00BE2B2D"/>
    <w:rsid w:val="00C2595A"/>
    <w:rsid w:val="00C32B0A"/>
    <w:rsid w:val="00C33506"/>
    <w:rsid w:val="00C73F34"/>
    <w:rsid w:val="00C7486A"/>
    <w:rsid w:val="00CB2FB3"/>
    <w:rsid w:val="00D60C5C"/>
    <w:rsid w:val="00DE35DB"/>
    <w:rsid w:val="00E83D71"/>
    <w:rsid w:val="00EC1EBB"/>
    <w:rsid w:val="00F54AFB"/>
    <w:rsid w:val="00F934AA"/>
    <w:rsid w:val="00FF128F"/>
    <w:rsid w:val="59FE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6D6396"/>
  <w15:docId w15:val="{AB056C72-7960-48F0-A9D2-3D2CBDB5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0BC"/>
    <w:rPr>
      <w:rFonts w:ascii="Segoe UI" w:hAnsi="Segoe UI" w:cs="Segoe UI"/>
      <w:sz w:val="18"/>
      <w:szCs w:val="18"/>
    </w:rPr>
  </w:style>
  <w:style w:type="paragraph" w:styleId="ListParagraph">
    <w:name w:val="List Paragraph"/>
    <w:basedOn w:val="Normal"/>
    <w:uiPriority w:val="34"/>
    <w:qFormat/>
    <w:rsid w:val="00181BB7"/>
    <w:pPr>
      <w:ind w:left="720"/>
      <w:contextualSpacing/>
    </w:pPr>
  </w:style>
  <w:style w:type="paragraph" w:styleId="Header">
    <w:name w:val="header"/>
    <w:basedOn w:val="Normal"/>
    <w:link w:val="HeaderChar"/>
    <w:uiPriority w:val="99"/>
    <w:unhideWhenUsed/>
    <w:rsid w:val="00B37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68"/>
  </w:style>
  <w:style w:type="paragraph" w:styleId="Footer">
    <w:name w:val="footer"/>
    <w:basedOn w:val="Normal"/>
    <w:link w:val="FooterChar"/>
    <w:uiPriority w:val="99"/>
    <w:unhideWhenUsed/>
    <w:rsid w:val="00B37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68"/>
  </w:style>
  <w:style w:type="paragraph" w:styleId="Title">
    <w:name w:val="Title"/>
    <w:basedOn w:val="Normal"/>
    <w:next w:val="Normal"/>
    <w:link w:val="TitleChar"/>
    <w:uiPriority w:val="10"/>
    <w:qFormat/>
    <w:rsid w:val="00600D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D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DA51-2419-49D0-870E-AA967D7D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Black</dc:creator>
  <cp:keywords/>
  <dc:description/>
  <cp:lastModifiedBy>Rosamund Vickers</cp:lastModifiedBy>
  <cp:revision>3</cp:revision>
  <cp:lastPrinted>2016-08-22T17:11:00Z</cp:lastPrinted>
  <dcterms:created xsi:type="dcterms:W3CDTF">2018-05-30T15:07:00Z</dcterms:created>
  <dcterms:modified xsi:type="dcterms:W3CDTF">2021-05-04T08:22:00Z</dcterms:modified>
</cp:coreProperties>
</file>