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1122" w14:textId="7C1F2D96" w:rsidR="00B166A9" w:rsidRDefault="00B500CF" w:rsidP="006B3FC7">
      <w:pPr>
        <w:rPr>
          <w:rFonts w:ascii="Arial" w:hAnsi="Arial" w:cs="Arial"/>
          <w:b/>
          <w:sz w:val="28"/>
          <w:szCs w:val="28"/>
        </w:rPr>
      </w:pPr>
      <w:r>
        <w:rPr>
          <w:noProof/>
          <w:lang w:val="en-GB" w:eastAsia="en-GB"/>
        </w:rPr>
        <w:drawing>
          <wp:anchor distT="0" distB="0" distL="114300" distR="114300" simplePos="0" relativeHeight="251658240" behindDoc="1" locked="0" layoutInCell="1" allowOverlap="1" wp14:anchorId="32140A6C" wp14:editId="4EB0F245">
            <wp:simplePos x="0" y="0"/>
            <wp:positionH relativeFrom="column">
              <wp:posOffset>4568621</wp:posOffset>
            </wp:positionH>
            <wp:positionV relativeFrom="paragraph">
              <wp:posOffset>-325348</wp:posOffset>
            </wp:positionV>
            <wp:extent cx="2343150" cy="1657350"/>
            <wp:effectExtent l="0" t="0" r="0" b="0"/>
            <wp:wrapNone/>
            <wp:docPr id="1" name="Picture 1" descr="University of Stirling Students Union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Stirling Students Union full colour.jpg"/>
                    <pic:cNvPicPr/>
                  </pic:nvPicPr>
                  <pic:blipFill>
                    <a:blip r:embed="rId11" cstate="print"/>
                    <a:stretch>
                      <a:fillRect/>
                    </a:stretch>
                  </pic:blipFill>
                  <pic:spPr>
                    <a:xfrm>
                      <a:off x="0" y="0"/>
                      <a:ext cx="2343150" cy="1657350"/>
                    </a:xfrm>
                    <a:prstGeom prst="rect">
                      <a:avLst/>
                    </a:prstGeom>
                  </pic:spPr>
                </pic:pic>
              </a:graphicData>
            </a:graphic>
          </wp:anchor>
        </w:drawing>
      </w:r>
    </w:p>
    <w:p w14:paraId="433949B1" w14:textId="30EF0066" w:rsidR="006B3FC7" w:rsidRPr="00774A5C" w:rsidRDefault="0022253F" w:rsidP="3EC8F598">
      <w:pPr>
        <w:rPr>
          <w:rFonts w:asciiTheme="minorHAnsi" w:hAnsiTheme="minorHAnsi" w:cstheme="minorBidi"/>
        </w:rPr>
      </w:pPr>
      <w:r>
        <w:br/>
      </w:r>
      <w:r w:rsidR="0094773C" w:rsidRPr="3EC8F598">
        <w:rPr>
          <w:rFonts w:asciiTheme="minorHAnsi" w:hAnsiTheme="minorHAnsi" w:cstheme="minorBidi"/>
          <w:b/>
          <w:bCs/>
        </w:rPr>
        <w:t>Job Description</w:t>
      </w:r>
      <w:r>
        <w:tab/>
      </w:r>
    </w:p>
    <w:p w14:paraId="07CCF361" w14:textId="04B53638" w:rsidR="0022253F" w:rsidRPr="00774A5C" w:rsidRDefault="009B449D" w:rsidP="006B3FC7">
      <w:pPr>
        <w:rPr>
          <w:rFonts w:asciiTheme="minorHAnsi" w:hAnsiTheme="minorHAnsi" w:cstheme="minorHAnsi"/>
          <w:bCs/>
          <w:lang w:val="en-GB" w:eastAsia="en-GB"/>
        </w:rPr>
      </w:pPr>
      <w:r w:rsidRPr="00774A5C">
        <w:rPr>
          <w:rFonts w:asciiTheme="minorHAnsi" w:hAnsiTheme="minorHAnsi" w:cstheme="minorHAnsi"/>
          <w:bCs/>
        </w:rPr>
        <w:t>Job Title:</w:t>
      </w:r>
      <w:r w:rsidRPr="00774A5C">
        <w:rPr>
          <w:rFonts w:asciiTheme="minorHAnsi" w:hAnsiTheme="minorHAnsi" w:cstheme="minorHAnsi"/>
          <w:bCs/>
        </w:rPr>
        <w:tab/>
      </w:r>
      <w:r w:rsidRPr="00774A5C">
        <w:rPr>
          <w:rFonts w:asciiTheme="minorHAnsi" w:hAnsiTheme="minorHAnsi" w:cstheme="minorHAnsi"/>
          <w:bCs/>
        </w:rPr>
        <w:tab/>
      </w:r>
      <w:r w:rsidR="00C6199E">
        <w:rPr>
          <w:rFonts w:asciiTheme="minorHAnsi" w:hAnsiTheme="minorHAnsi" w:cstheme="minorHAnsi"/>
          <w:bCs/>
        </w:rPr>
        <w:t>Community Food Initiative Intern</w:t>
      </w:r>
    </w:p>
    <w:p w14:paraId="7DE43656" w14:textId="1273B0A0" w:rsidR="009B449D" w:rsidRPr="00D713BA" w:rsidRDefault="7035DE83" w:rsidP="266A1E95">
      <w:pPr>
        <w:rPr>
          <w:rFonts w:asciiTheme="minorHAnsi" w:hAnsiTheme="minorHAnsi" w:cstheme="minorHAnsi"/>
        </w:rPr>
      </w:pPr>
      <w:r w:rsidRPr="00774A5C">
        <w:rPr>
          <w:rFonts w:asciiTheme="minorHAnsi" w:hAnsiTheme="minorHAnsi" w:cstheme="minorHAnsi"/>
          <w:bCs/>
        </w:rPr>
        <w:t xml:space="preserve">Salary: </w:t>
      </w:r>
      <w:r w:rsidR="009B449D" w:rsidRPr="00774A5C">
        <w:rPr>
          <w:rFonts w:asciiTheme="minorHAnsi" w:hAnsiTheme="minorHAnsi" w:cstheme="minorHAnsi"/>
          <w:bCs/>
        </w:rPr>
        <w:tab/>
      </w:r>
      <w:r w:rsidR="009B449D" w:rsidRPr="00D713BA">
        <w:rPr>
          <w:rFonts w:asciiTheme="minorHAnsi" w:hAnsiTheme="minorHAnsi" w:cstheme="minorHAnsi"/>
        </w:rPr>
        <w:tab/>
      </w:r>
      <w:r w:rsidR="009B449D" w:rsidRPr="00D713BA">
        <w:rPr>
          <w:rFonts w:asciiTheme="minorHAnsi" w:hAnsiTheme="minorHAnsi" w:cstheme="minorHAnsi"/>
        </w:rPr>
        <w:tab/>
      </w:r>
      <w:r w:rsidR="00944DCB" w:rsidRPr="00944DCB">
        <w:rPr>
          <w:rFonts w:asciiTheme="minorHAnsi" w:hAnsiTheme="minorHAnsi" w:cstheme="minorHAnsi"/>
        </w:rPr>
        <w:t>£1</w:t>
      </w:r>
      <w:r w:rsidR="0054183D">
        <w:rPr>
          <w:rFonts w:asciiTheme="minorHAnsi" w:hAnsiTheme="minorHAnsi" w:cstheme="minorHAnsi"/>
        </w:rPr>
        <w:t>3.10</w:t>
      </w:r>
      <w:r w:rsidR="00944DCB" w:rsidRPr="00944DCB">
        <w:rPr>
          <w:rFonts w:asciiTheme="minorHAnsi" w:hAnsiTheme="minorHAnsi" w:cstheme="minorHAnsi"/>
        </w:rPr>
        <w:t xml:space="preserve"> per hour /1</w:t>
      </w:r>
      <w:r w:rsidR="00C6199E">
        <w:rPr>
          <w:rFonts w:asciiTheme="minorHAnsi" w:hAnsiTheme="minorHAnsi" w:cstheme="minorHAnsi"/>
        </w:rPr>
        <w:t>4</w:t>
      </w:r>
      <w:r w:rsidR="00944DCB" w:rsidRPr="00944DCB">
        <w:rPr>
          <w:rFonts w:asciiTheme="minorHAnsi" w:hAnsiTheme="minorHAnsi" w:cstheme="minorHAnsi"/>
        </w:rPr>
        <w:t xml:space="preserve"> hours per week / </w:t>
      </w:r>
      <w:r w:rsidR="0054183D">
        <w:rPr>
          <w:rFonts w:asciiTheme="minorHAnsi" w:hAnsiTheme="minorHAnsi" w:cstheme="minorHAnsi"/>
        </w:rPr>
        <w:t>approximately 8</w:t>
      </w:r>
      <w:r w:rsidR="00C6199E">
        <w:rPr>
          <w:rFonts w:asciiTheme="minorHAnsi" w:hAnsiTheme="minorHAnsi" w:cstheme="minorHAnsi"/>
        </w:rPr>
        <w:t xml:space="preserve"> weeks </w:t>
      </w:r>
    </w:p>
    <w:p w14:paraId="46FE2246" w14:textId="0159E3F1" w:rsidR="009B449D" w:rsidRDefault="009B449D" w:rsidP="006B3FC7">
      <w:pPr>
        <w:rPr>
          <w:rFonts w:asciiTheme="minorHAnsi" w:hAnsiTheme="minorHAnsi" w:cstheme="minorHAnsi"/>
          <w:bCs/>
        </w:rPr>
      </w:pPr>
      <w:r>
        <w:rPr>
          <w:rFonts w:asciiTheme="minorHAnsi" w:hAnsiTheme="minorHAnsi" w:cstheme="minorHAnsi"/>
          <w:bCs/>
        </w:rPr>
        <w:t xml:space="preserve">Contract </w:t>
      </w:r>
      <w:r w:rsidR="00B1373E">
        <w:rPr>
          <w:rFonts w:asciiTheme="minorHAnsi" w:hAnsiTheme="minorHAnsi" w:cstheme="minorHAnsi"/>
          <w:bCs/>
        </w:rPr>
        <w:t>Type</w:t>
      </w:r>
      <w:r>
        <w:rPr>
          <w:rFonts w:asciiTheme="minorHAnsi" w:hAnsiTheme="minorHAnsi" w:cstheme="minorHAnsi"/>
          <w:bCs/>
        </w:rPr>
        <w:t>:</w:t>
      </w:r>
      <w:r w:rsidR="00B1373E">
        <w:rPr>
          <w:rFonts w:asciiTheme="minorHAnsi" w:hAnsiTheme="minorHAnsi" w:cstheme="minorHAnsi"/>
          <w:bCs/>
        </w:rPr>
        <w:tab/>
      </w:r>
      <w:r>
        <w:rPr>
          <w:rFonts w:asciiTheme="minorHAnsi" w:hAnsiTheme="minorHAnsi" w:cstheme="minorHAnsi"/>
          <w:bCs/>
        </w:rPr>
        <w:tab/>
      </w:r>
      <w:r w:rsidR="00944DCB">
        <w:rPr>
          <w:rFonts w:asciiTheme="minorHAnsi" w:hAnsiTheme="minorHAnsi" w:cstheme="minorHAnsi"/>
          <w:bCs/>
        </w:rPr>
        <w:t>Fixed Term</w:t>
      </w:r>
      <w:r w:rsidR="00B1373E">
        <w:rPr>
          <w:rFonts w:asciiTheme="minorHAnsi" w:hAnsiTheme="minorHAnsi" w:cstheme="minorHAnsi"/>
          <w:bCs/>
        </w:rPr>
        <w:t xml:space="preserve"> Student Staff</w:t>
      </w:r>
    </w:p>
    <w:p w14:paraId="59AFE35A" w14:textId="168809E7" w:rsidR="009B449D" w:rsidRDefault="009B449D" w:rsidP="006B3FC7">
      <w:pPr>
        <w:rPr>
          <w:rFonts w:asciiTheme="minorHAnsi" w:hAnsiTheme="minorHAnsi" w:cstheme="minorHAnsi"/>
          <w:bCs/>
        </w:rPr>
      </w:pPr>
      <w:r>
        <w:rPr>
          <w:rFonts w:asciiTheme="minorHAnsi" w:hAnsiTheme="minorHAnsi" w:cstheme="minorHAnsi"/>
          <w:bCs/>
        </w:rPr>
        <w:t>Location:</w:t>
      </w:r>
      <w:r>
        <w:rPr>
          <w:rFonts w:asciiTheme="minorHAnsi" w:hAnsiTheme="minorHAnsi" w:cstheme="minorHAnsi"/>
          <w:bCs/>
        </w:rPr>
        <w:tab/>
      </w:r>
      <w:r>
        <w:rPr>
          <w:rFonts w:asciiTheme="minorHAnsi" w:hAnsiTheme="minorHAnsi" w:cstheme="minorHAnsi"/>
          <w:bCs/>
        </w:rPr>
        <w:tab/>
      </w:r>
      <w:r w:rsidR="00944DCB">
        <w:rPr>
          <w:rFonts w:asciiTheme="minorHAnsi" w:hAnsiTheme="minorHAnsi" w:cstheme="minorHAnsi"/>
          <w:bCs/>
        </w:rPr>
        <w:t>Students’ Union Office</w:t>
      </w:r>
      <w:r w:rsidR="00F65908">
        <w:rPr>
          <w:rFonts w:asciiTheme="minorHAnsi" w:hAnsiTheme="minorHAnsi" w:cstheme="minorHAnsi"/>
          <w:bCs/>
        </w:rPr>
        <w:t xml:space="preserve"> Spaces</w:t>
      </w:r>
    </w:p>
    <w:p w14:paraId="29112425" w14:textId="1BA6BAD9" w:rsidR="00CC67C3" w:rsidRDefault="00CC67C3" w:rsidP="006B3FC7">
      <w:pPr>
        <w:rPr>
          <w:rFonts w:asciiTheme="minorHAnsi" w:hAnsiTheme="minorHAnsi" w:cstheme="minorHAnsi"/>
          <w:bCs/>
        </w:rPr>
      </w:pPr>
      <w:r>
        <w:rPr>
          <w:rFonts w:asciiTheme="minorHAnsi" w:hAnsiTheme="minorHAnsi" w:cstheme="minorHAnsi"/>
          <w:bCs/>
        </w:rPr>
        <w:t>Responsible to:</w:t>
      </w:r>
      <w:r>
        <w:rPr>
          <w:rFonts w:asciiTheme="minorHAnsi" w:hAnsiTheme="minorHAnsi" w:cstheme="minorHAnsi"/>
          <w:bCs/>
        </w:rPr>
        <w:tab/>
      </w:r>
      <w:r>
        <w:rPr>
          <w:rFonts w:asciiTheme="minorHAnsi" w:hAnsiTheme="minorHAnsi" w:cstheme="minorHAnsi"/>
          <w:bCs/>
        </w:rPr>
        <w:tab/>
      </w:r>
      <w:r w:rsidR="00C6199E">
        <w:rPr>
          <w:rFonts w:asciiTheme="minorHAnsi" w:hAnsiTheme="minorHAnsi" w:cstheme="minorHAnsi"/>
          <w:bCs/>
        </w:rPr>
        <w:t>Sustainability Coordinator</w:t>
      </w:r>
    </w:p>
    <w:p w14:paraId="48E132E4" w14:textId="471F7DB6" w:rsidR="00C6199E" w:rsidRDefault="00C6199E" w:rsidP="006B3FC7">
      <w:pPr>
        <w:rPr>
          <w:rFonts w:asciiTheme="minorHAnsi" w:hAnsiTheme="minorHAnsi" w:cstheme="minorHAnsi"/>
          <w:bCs/>
        </w:rPr>
      </w:pPr>
      <w:r>
        <w:rPr>
          <w:rFonts w:asciiTheme="minorHAnsi" w:hAnsiTheme="minorHAnsi" w:cstheme="minorHAnsi"/>
          <w:bCs/>
        </w:rPr>
        <w:t>Responsible for:</w:t>
      </w:r>
      <w:r>
        <w:rPr>
          <w:rFonts w:asciiTheme="minorHAnsi" w:hAnsiTheme="minorHAnsi" w:cstheme="minorHAnsi"/>
          <w:bCs/>
        </w:rPr>
        <w:tab/>
        <w:t>Community Food Initiative</w:t>
      </w:r>
    </w:p>
    <w:p w14:paraId="67434959" w14:textId="77777777" w:rsidR="00892EA7" w:rsidRPr="00ED03EB" w:rsidRDefault="00892EA7"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sz w:val="24"/>
          <w:szCs w:val="24"/>
        </w:rPr>
      </w:pPr>
      <w:r w:rsidRPr="00ED03EB">
        <w:rPr>
          <w:rFonts w:asciiTheme="minorHAnsi" w:hAnsiTheme="minorHAnsi" w:cstheme="minorHAnsi"/>
          <w:b/>
          <w:bCs/>
          <w:color w:val="FFFFFF" w:themeColor="background1"/>
          <w:sz w:val="24"/>
          <w:szCs w:val="24"/>
          <w:lang w:val="en-US"/>
        </w:rPr>
        <w:t>Job purpose:</w:t>
      </w:r>
    </w:p>
    <w:p w14:paraId="435149D4" w14:textId="0F8F77C8" w:rsidR="00E41730" w:rsidRPr="001F3D0F" w:rsidRDefault="00C6199E" w:rsidP="266A1E95">
      <w:pPr>
        <w:rPr>
          <w:rFonts w:asciiTheme="minorHAnsi" w:hAnsiTheme="minorHAnsi" w:cstheme="minorHAnsi"/>
        </w:rPr>
      </w:pPr>
      <w:bookmarkStart w:id="0" w:name="_Hlk216446513"/>
      <w:r w:rsidRPr="001F3D0F">
        <w:rPr>
          <w:rFonts w:asciiTheme="minorHAnsi" w:hAnsiTheme="minorHAnsi" w:cstheme="minorHAnsi"/>
        </w:rPr>
        <w:t>To provide essential administrative, coordination and organisational support to the Sustainability Development Coordinator in delivering the Green &amp; Blue Space’s Community Food Initiative. This role underpins the project’s mission to reduce food waste, address the cost-of-living crisis, and promote sustainable food systems across the University of Stirling and the wider community. The post-holder will strengthen operational foundations by developing robust administrative processes, managing key project data, supporting volunteer engagement, ensuring compliance with regulatory standards, and contributing to events and outreach activities. Through effective project support and stakeholder coordination, the role ensures the smooth running, long-term sustainability, and positive community impact of the initiative</w:t>
      </w:r>
      <w:r w:rsidR="00B623D1" w:rsidRPr="001F3D0F">
        <w:rPr>
          <w:rFonts w:asciiTheme="minorHAnsi" w:hAnsiTheme="minorHAnsi" w:cstheme="minorHAnsi"/>
        </w:rPr>
        <w:t>.</w:t>
      </w:r>
      <w:r w:rsidR="00E55A71" w:rsidRPr="001F3D0F">
        <w:rPr>
          <w:rFonts w:asciiTheme="minorHAnsi" w:hAnsiTheme="minorHAnsi" w:cstheme="minorHAnsi"/>
        </w:rPr>
        <w:t xml:space="preserve"> </w:t>
      </w:r>
    </w:p>
    <w:p w14:paraId="74471F60" w14:textId="77777777" w:rsidR="004441B6" w:rsidRPr="00693223" w:rsidRDefault="004441B6"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sz w:val="24"/>
          <w:szCs w:val="24"/>
        </w:rPr>
      </w:pPr>
      <w:bookmarkStart w:id="1" w:name="_Hlk129765751"/>
      <w:bookmarkEnd w:id="0"/>
      <w:r w:rsidRPr="00693223">
        <w:rPr>
          <w:rFonts w:asciiTheme="minorHAnsi" w:hAnsiTheme="minorHAnsi" w:cstheme="minorHAnsi"/>
          <w:b/>
          <w:bCs/>
          <w:color w:val="FFFFFF" w:themeColor="background1"/>
          <w:sz w:val="24"/>
          <w:szCs w:val="24"/>
          <w:lang w:val="en-US"/>
        </w:rPr>
        <w:t>About us:</w:t>
      </w:r>
    </w:p>
    <w:p w14:paraId="7293DCBF" w14:textId="77777777" w:rsidR="00FF2BFB" w:rsidRDefault="00FF2BFB" w:rsidP="00FF2BFB">
      <w:pPr>
        <w:rPr>
          <w:rFonts w:asciiTheme="minorHAnsi" w:hAnsiTheme="minorHAnsi" w:cstheme="minorBidi"/>
        </w:rPr>
      </w:pPr>
      <w:r w:rsidRPr="3EC8F598">
        <w:rPr>
          <w:rFonts w:asciiTheme="minorHAnsi" w:hAnsiTheme="minorHAnsi" w:cstheme="minorBid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1"/>
    <w:p w14:paraId="7249EBAE" w14:textId="77777777" w:rsidR="00AD3618" w:rsidRPr="00693223" w:rsidRDefault="00AD3618" w:rsidP="00F50004">
      <w:pPr>
        <w:pStyle w:val="Body"/>
        <w:shd w:val="clear" w:color="auto" w:fill="4F6228" w:themeFill="accent3" w:themeFillShade="80"/>
        <w:spacing w:after="0" w:line="360" w:lineRule="auto"/>
        <w:rPr>
          <w:rFonts w:asciiTheme="minorHAnsi" w:hAnsiTheme="minorHAnsi" w:cstheme="minorHAnsi"/>
          <w:color w:val="FFFFFF" w:themeColor="background1"/>
          <w:sz w:val="24"/>
          <w:szCs w:val="24"/>
        </w:rPr>
      </w:pPr>
      <w:r w:rsidRPr="00693223">
        <w:rPr>
          <w:rFonts w:asciiTheme="minorHAnsi" w:hAnsiTheme="minorHAnsi" w:cstheme="minorHAnsi"/>
          <w:b/>
          <w:bCs/>
          <w:color w:val="FFFFFF" w:themeColor="background1"/>
          <w:sz w:val="24"/>
          <w:szCs w:val="24"/>
          <w:lang w:val="en-US"/>
        </w:rPr>
        <w:t>Key duties:</w:t>
      </w:r>
    </w:p>
    <w:p w14:paraId="3944A5C8" w14:textId="77777777" w:rsidR="00AD3618" w:rsidRPr="00693223" w:rsidRDefault="00AD3618" w:rsidP="00AD3618">
      <w:pPr>
        <w:spacing w:after="0" w:line="240" w:lineRule="auto"/>
        <w:rPr>
          <w:rFonts w:asciiTheme="minorHAnsi" w:hAnsiTheme="minorHAnsi" w:cstheme="minorHAnsi"/>
        </w:rPr>
      </w:pPr>
      <w:bookmarkStart w:id="2" w:name="_Hlk129765961"/>
    </w:p>
    <w:p w14:paraId="2CFB5784" w14:textId="77777777" w:rsidR="001F3D0F" w:rsidRPr="001F3D0F" w:rsidRDefault="001F3D0F" w:rsidP="001F3D0F">
      <w:pPr>
        <w:spacing w:line="240" w:lineRule="auto"/>
        <w:rPr>
          <w:rFonts w:asciiTheme="minorHAnsi" w:eastAsia="Calibri" w:hAnsiTheme="minorHAnsi" w:cstheme="minorHAnsi"/>
          <w:b/>
          <w:bCs/>
        </w:rPr>
      </w:pPr>
      <w:r w:rsidRPr="001F3D0F">
        <w:rPr>
          <w:rFonts w:asciiTheme="minorHAnsi" w:eastAsia="Calibri" w:hAnsiTheme="minorHAnsi" w:cstheme="minorHAnsi"/>
          <w:b/>
          <w:bCs/>
        </w:rPr>
        <w:t xml:space="preserve"> Administrative and Project Support</w:t>
      </w:r>
    </w:p>
    <w:p w14:paraId="415930E1" w14:textId="77777777" w:rsidR="001F3D0F" w:rsidRPr="001F3D0F" w:rsidRDefault="001F3D0F" w:rsidP="001F3D0F">
      <w:pPr>
        <w:pStyle w:val="ListParagraph"/>
        <w:numPr>
          <w:ilvl w:val="0"/>
          <w:numId w:val="36"/>
        </w:numPr>
        <w:spacing w:line="240" w:lineRule="auto"/>
        <w:rPr>
          <w:rFonts w:eastAsia="Calibri" w:cstheme="minorHAnsi"/>
          <w:lang w:val="en-US"/>
        </w:rPr>
      </w:pPr>
      <w:bookmarkStart w:id="3" w:name="_Hlk216446567"/>
      <w:r w:rsidRPr="001F3D0F">
        <w:rPr>
          <w:rFonts w:eastAsia="Calibri" w:cstheme="minorHAnsi"/>
          <w:lang w:val="en-US"/>
        </w:rPr>
        <w:t xml:space="preserve">Assist the Sustainability Development Coordinator in the day-to-day management of the Community Food </w:t>
      </w:r>
      <w:bookmarkStart w:id="4" w:name="_Hlk216446542"/>
      <w:r w:rsidRPr="001F3D0F">
        <w:rPr>
          <w:rFonts w:eastAsia="Calibri" w:cstheme="minorHAnsi"/>
          <w:lang w:val="en-US"/>
        </w:rPr>
        <w:t>Initiative.</w:t>
      </w:r>
    </w:p>
    <w:p w14:paraId="15B4FDFC"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Develop and maintain robust administrative systems to support the long-term sustainability and scalability of the project.</w:t>
      </w:r>
    </w:p>
    <w:p w14:paraId="5B8062A5"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Create and update procedural documents to standardise operational tasks and ensure smooth project functioning.</w:t>
      </w:r>
    </w:p>
    <w:bookmarkEnd w:id="3"/>
    <w:p w14:paraId="67553353"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Maintain organised digital records related to project activities, volunteer engagement, and compliance requirements.</w:t>
      </w:r>
    </w:p>
    <w:bookmarkEnd w:id="4"/>
    <w:p w14:paraId="4A9ED9C2" w14:textId="77777777" w:rsidR="001F3D0F" w:rsidRPr="001F3D0F" w:rsidRDefault="001F3D0F" w:rsidP="001F3D0F">
      <w:pPr>
        <w:spacing w:line="240" w:lineRule="auto"/>
        <w:rPr>
          <w:rFonts w:asciiTheme="minorHAnsi" w:eastAsia="Calibri" w:hAnsiTheme="minorHAnsi" w:cstheme="minorHAnsi"/>
          <w:b/>
          <w:bCs/>
        </w:rPr>
      </w:pPr>
      <w:r w:rsidRPr="001F3D0F">
        <w:rPr>
          <w:rFonts w:asciiTheme="minorHAnsi" w:eastAsia="Calibri" w:hAnsiTheme="minorHAnsi" w:cstheme="minorHAnsi"/>
          <w:b/>
          <w:bCs/>
        </w:rPr>
        <w:t xml:space="preserve"> Data Management &amp; Reporting</w:t>
      </w:r>
    </w:p>
    <w:p w14:paraId="4B14C2D0" w14:textId="77777777" w:rsidR="001F3D0F" w:rsidRPr="001F3D0F" w:rsidRDefault="001F3D0F" w:rsidP="001F3D0F">
      <w:pPr>
        <w:pStyle w:val="ListParagraph"/>
        <w:numPr>
          <w:ilvl w:val="0"/>
          <w:numId w:val="36"/>
        </w:numPr>
        <w:spacing w:line="240" w:lineRule="auto"/>
        <w:rPr>
          <w:rFonts w:eastAsia="Calibri" w:cstheme="minorHAnsi"/>
          <w:lang w:val="en-US"/>
        </w:rPr>
      </w:pPr>
      <w:bookmarkStart w:id="5" w:name="_Hlk216446587"/>
      <w:r w:rsidRPr="001F3D0F">
        <w:rPr>
          <w:rFonts w:eastAsia="Calibri" w:cstheme="minorHAnsi"/>
          <w:lang w:val="en-US"/>
        </w:rPr>
        <w:t>Create and manage a centralised spreadsheet to track essential project data, including volunteer shifts, food collections, distribution volumes, weight tracking, and carbon equivalent reductions.</w:t>
      </w:r>
    </w:p>
    <w:p w14:paraId="76828F82"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Monitor and record food waste metrics and environmental impact data to support internal reporting and future funding opportunities.</w:t>
      </w:r>
    </w:p>
    <w:bookmarkEnd w:id="5"/>
    <w:p w14:paraId="09C8684A"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Ensure data is accurate, up-to-date, and accessible to relevant team members.</w:t>
      </w:r>
    </w:p>
    <w:p w14:paraId="68558E4F" w14:textId="77777777" w:rsidR="001F3D0F" w:rsidRPr="001F3D0F" w:rsidRDefault="001F3D0F" w:rsidP="001F3D0F">
      <w:pPr>
        <w:spacing w:line="240" w:lineRule="auto"/>
        <w:rPr>
          <w:rFonts w:asciiTheme="minorHAnsi" w:eastAsia="Calibri" w:hAnsiTheme="minorHAnsi" w:cstheme="minorHAnsi"/>
          <w:b/>
          <w:bCs/>
        </w:rPr>
      </w:pPr>
      <w:r w:rsidRPr="001F3D0F">
        <w:rPr>
          <w:rFonts w:asciiTheme="minorHAnsi" w:eastAsia="Calibri" w:hAnsiTheme="minorHAnsi" w:cstheme="minorHAnsi"/>
          <w:b/>
          <w:bCs/>
        </w:rPr>
        <w:lastRenderedPageBreak/>
        <w:t>Volunteer Coordination</w:t>
      </w:r>
    </w:p>
    <w:p w14:paraId="35416C14" w14:textId="7B4BA5FD" w:rsidR="001F3D0F" w:rsidRPr="001F3D0F" w:rsidRDefault="001F3D0F" w:rsidP="001F3D0F">
      <w:pPr>
        <w:pStyle w:val="ListParagraph"/>
        <w:numPr>
          <w:ilvl w:val="0"/>
          <w:numId w:val="36"/>
        </w:numPr>
        <w:spacing w:line="240" w:lineRule="auto"/>
        <w:rPr>
          <w:rFonts w:eastAsia="Calibri" w:cstheme="minorHAnsi"/>
          <w:lang w:val="en-US"/>
        </w:rPr>
      </w:pPr>
      <w:bookmarkStart w:id="6" w:name="_Hlk216446597"/>
      <w:r w:rsidRPr="001F3D0F">
        <w:rPr>
          <w:rFonts w:eastAsia="Calibri" w:cstheme="minorHAnsi"/>
          <w:lang w:val="en-US"/>
        </w:rPr>
        <w:t>Assist with volunteer scheduling, communication and support to ensure adequate staffing for food pickups, distributions, and events.</w:t>
      </w:r>
    </w:p>
    <w:bookmarkEnd w:id="6"/>
    <w:p w14:paraId="29DC0D04"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Contribute to building a positive and inclusive volunteer culture by offering guidance, answering queries, and helping streamline induction processes.</w:t>
      </w:r>
    </w:p>
    <w:p w14:paraId="79EC0C72" w14:textId="77777777" w:rsidR="001F3D0F" w:rsidRPr="001F3D0F" w:rsidRDefault="001F3D0F" w:rsidP="001F3D0F">
      <w:pPr>
        <w:spacing w:line="240" w:lineRule="auto"/>
        <w:rPr>
          <w:rFonts w:asciiTheme="minorHAnsi" w:eastAsia="Calibri" w:hAnsiTheme="minorHAnsi" w:cstheme="minorHAnsi"/>
          <w:b/>
          <w:bCs/>
        </w:rPr>
      </w:pPr>
      <w:r w:rsidRPr="001F3D0F">
        <w:rPr>
          <w:rFonts w:asciiTheme="minorHAnsi" w:eastAsia="Calibri" w:hAnsiTheme="minorHAnsi" w:cstheme="minorHAnsi"/>
          <w:b/>
          <w:bCs/>
        </w:rPr>
        <w:t>Compliance &amp; Membership Management</w:t>
      </w:r>
    </w:p>
    <w:p w14:paraId="6FA661E1" w14:textId="77777777" w:rsidR="001F3D0F" w:rsidRPr="001F3D0F" w:rsidRDefault="001F3D0F" w:rsidP="001F3D0F">
      <w:pPr>
        <w:pStyle w:val="ListParagraph"/>
        <w:numPr>
          <w:ilvl w:val="0"/>
          <w:numId w:val="36"/>
        </w:numPr>
        <w:spacing w:line="240" w:lineRule="auto"/>
        <w:rPr>
          <w:rFonts w:eastAsia="Calibri" w:cstheme="minorHAnsi"/>
          <w:lang w:val="en-US"/>
        </w:rPr>
      </w:pPr>
      <w:bookmarkStart w:id="7" w:name="_Hlk216446607"/>
      <w:r w:rsidRPr="001F3D0F">
        <w:rPr>
          <w:rFonts w:eastAsia="Calibri" w:cstheme="minorHAnsi"/>
          <w:lang w:val="en-US"/>
        </w:rPr>
        <w:t>Support adherence to Environmental Health Officer (EHO) standards by ensuring relevant procedures are documented and followed.</w:t>
      </w:r>
    </w:p>
    <w:bookmarkEnd w:id="7"/>
    <w:p w14:paraId="5D05E74D"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Assist in managing the project’s Hubbub membership, including updating required records, accessing available resources, and ensuring ongoing compliance with programme guidelines.</w:t>
      </w:r>
    </w:p>
    <w:p w14:paraId="46876AD6" w14:textId="77777777" w:rsidR="001F3D0F" w:rsidRPr="001F3D0F" w:rsidRDefault="001F3D0F" w:rsidP="001F3D0F">
      <w:pPr>
        <w:spacing w:line="240" w:lineRule="auto"/>
        <w:rPr>
          <w:rFonts w:asciiTheme="minorHAnsi" w:eastAsia="Calibri" w:hAnsiTheme="minorHAnsi" w:cstheme="minorHAnsi"/>
          <w:b/>
          <w:bCs/>
        </w:rPr>
      </w:pPr>
      <w:r w:rsidRPr="001F3D0F">
        <w:rPr>
          <w:rFonts w:asciiTheme="minorHAnsi" w:eastAsia="Calibri" w:hAnsiTheme="minorHAnsi" w:cstheme="minorHAnsi"/>
          <w:b/>
          <w:bCs/>
        </w:rPr>
        <w:t>Event Support &amp; Community Engagement</w:t>
      </w:r>
    </w:p>
    <w:p w14:paraId="541A62DE" w14:textId="77777777" w:rsidR="001F3D0F" w:rsidRPr="001F3D0F" w:rsidRDefault="001F3D0F" w:rsidP="001F3D0F">
      <w:pPr>
        <w:pStyle w:val="ListParagraph"/>
        <w:numPr>
          <w:ilvl w:val="0"/>
          <w:numId w:val="36"/>
        </w:numPr>
        <w:spacing w:line="240" w:lineRule="auto"/>
        <w:rPr>
          <w:rFonts w:eastAsia="Calibri" w:cstheme="minorHAnsi"/>
          <w:lang w:val="en-US"/>
        </w:rPr>
      </w:pPr>
      <w:bookmarkStart w:id="8" w:name="_Hlk216446618"/>
      <w:r w:rsidRPr="001F3D0F">
        <w:rPr>
          <w:rFonts w:eastAsia="Calibri" w:cstheme="minorHAnsi"/>
          <w:lang w:val="en-US"/>
        </w:rPr>
        <w:t>Help plan and deliver project-related events, such as food-focused sustainability activities for the University Green Week.</w:t>
      </w:r>
    </w:p>
    <w:bookmarkEnd w:id="8"/>
    <w:p w14:paraId="134FB14C"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If possible, organise and coordinate special events outside normal delivery schedules, including cooking classes and community engagement sessions.</w:t>
      </w:r>
    </w:p>
    <w:p w14:paraId="7351717F" w14:textId="77777777" w:rsidR="001F3D0F" w:rsidRPr="001F3D0F" w:rsidRDefault="001F3D0F" w:rsidP="001F3D0F">
      <w:pPr>
        <w:pStyle w:val="ListParagraph"/>
        <w:numPr>
          <w:ilvl w:val="0"/>
          <w:numId w:val="36"/>
        </w:numPr>
        <w:spacing w:line="240" w:lineRule="auto"/>
        <w:rPr>
          <w:rFonts w:eastAsia="Calibri" w:cstheme="minorHAnsi"/>
          <w:lang w:val="en-US"/>
        </w:rPr>
      </w:pPr>
      <w:r w:rsidRPr="001F3D0F">
        <w:rPr>
          <w:rFonts w:eastAsia="Calibri" w:cstheme="minorHAnsi"/>
          <w:lang w:val="en-US"/>
        </w:rPr>
        <w:t>Support promotional activities that raise awareness of food sustainability practices and encourage community participation.</w:t>
      </w:r>
    </w:p>
    <w:p w14:paraId="38D4CB12" w14:textId="77777777" w:rsidR="00785939" w:rsidRPr="00ED03EB" w:rsidRDefault="00785939" w:rsidP="00F50004">
      <w:pPr>
        <w:pStyle w:val="Body"/>
        <w:shd w:val="clear" w:color="auto" w:fill="4F6228" w:themeFill="accent3" w:themeFillShade="80"/>
        <w:spacing w:after="0" w:line="360" w:lineRule="auto"/>
        <w:rPr>
          <w:rFonts w:asciiTheme="minorHAnsi" w:eastAsia="Arial" w:hAnsiTheme="minorHAnsi" w:cstheme="minorHAnsi"/>
          <w:b/>
          <w:bCs/>
          <w:color w:val="FFFFFF" w:themeColor="background1"/>
          <w:sz w:val="24"/>
          <w:szCs w:val="24"/>
        </w:rPr>
      </w:pPr>
      <w:r w:rsidRPr="00ED03EB">
        <w:rPr>
          <w:rFonts w:asciiTheme="minorHAnsi" w:eastAsia="Arial" w:hAnsiTheme="minorHAnsi" w:cstheme="minorHAnsi"/>
          <w:b/>
          <w:bCs/>
          <w:color w:val="FFFFFF" w:themeColor="background1"/>
          <w:sz w:val="24"/>
          <w:szCs w:val="24"/>
        </w:rPr>
        <w:t>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52"/>
        <w:gridCol w:w="231"/>
      </w:tblGrid>
      <w:tr w:rsidR="00785939" w14:paraId="0C950B7D" w14:textId="77777777" w:rsidTr="3EC8F598">
        <w:trPr>
          <w:gridAfter w:val="1"/>
          <w:wAfter w:w="231" w:type="dxa"/>
        </w:trPr>
        <w:tc>
          <w:tcPr>
            <w:tcW w:w="5152" w:type="dxa"/>
          </w:tcPr>
          <w:p w14:paraId="439C4B9C" w14:textId="0999B99B" w:rsidR="00785939" w:rsidRPr="000F6F4A" w:rsidRDefault="00785939" w:rsidP="00EE0BEA">
            <w:pPr>
              <w:spacing w:line="240" w:lineRule="auto"/>
              <w:rPr>
                <w:rFonts w:asciiTheme="minorHAnsi" w:hAnsiTheme="minorHAnsi" w:cstheme="minorHAnsi"/>
                <w:b/>
              </w:rPr>
            </w:pPr>
            <w:r w:rsidRPr="000F6F4A">
              <w:rPr>
                <w:rFonts w:asciiTheme="minorHAnsi" w:hAnsiTheme="minorHAnsi" w:cstheme="minorHAnsi"/>
                <w:b/>
              </w:rPr>
              <w:t>Internal:</w:t>
            </w:r>
          </w:p>
          <w:p w14:paraId="5E0D85A6" w14:textId="50495726" w:rsidR="00785939" w:rsidRPr="001B3885" w:rsidRDefault="0054183D" w:rsidP="00EE0BEA">
            <w:pPr>
              <w:pStyle w:val="ListParagraph"/>
              <w:numPr>
                <w:ilvl w:val="0"/>
                <w:numId w:val="34"/>
              </w:numPr>
              <w:spacing w:after="0" w:line="240" w:lineRule="auto"/>
              <w:rPr>
                <w:rFonts w:cstheme="minorHAnsi"/>
                <w:b/>
              </w:rPr>
            </w:pPr>
            <w:r>
              <w:rPr>
                <w:rFonts w:cstheme="minorHAnsi"/>
              </w:rPr>
              <w:t>Sustainability Development Coordinator</w:t>
            </w:r>
          </w:p>
          <w:p w14:paraId="47CD1350" w14:textId="5AF42423" w:rsidR="00785939" w:rsidRPr="007B4ECB" w:rsidRDefault="0054183D" w:rsidP="00EE0BEA">
            <w:pPr>
              <w:pStyle w:val="ListParagraph"/>
              <w:numPr>
                <w:ilvl w:val="0"/>
                <w:numId w:val="34"/>
              </w:numPr>
              <w:spacing w:after="0" w:line="240" w:lineRule="auto"/>
              <w:rPr>
                <w:rFonts w:cstheme="minorHAnsi"/>
                <w:b/>
              </w:rPr>
            </w:pPr>
            <w:r>
              <w:rPr>
                <w:rFonts w:cstheme="minorHAnsi"/>
              </w:rPr>
              <w:t>Green &amp; Blue Space Hub Staff</w:t>
            </w:r>
          </w:p>
          <w:p w14:paraId="400E4F66" w14:textId="4A7989B1" w:rsidR="0054183D" w:rsidRDefault="0054183D" w:rsidP="0054183D">
            <w:pPr>
              <w:pStyle w:val="ListParagraph"/>
              <w:numPr>
                <w:ilvl w:val="0"/>
                <w:numId w:val="34"/>
              </w:numPr>
              <w:spacing w:after="0" w:line="240" w:lineRule="auto"/>
              <w:rPr>
                <w:rFonts w:cstheme="minorHAnsi"/>
                <w:bCs/>
              </w:rPr>
            </w:pPr>
            <w:r>
              <w:rPr>
                <w:rFonts w:cstheme="minorHAnsi"/>
                <w:bCs/>
              </w:rPr>
              <w:t>Union Staff</w:t>
            </w:r>
          </w:p>
          <w:p w14:paraId="3B0689B1" w14:textId="3192AD7C" w:rsidR="0054183D" w:rsidRPr="0054183D" w:rsidRDefault="0054183D" w:rsidP="0054183D">
            <w:pPr>
              <w:pStyle w:val="ListParagraph"/>
              <w:numPr>
                <w:ilvl w:val="0"/>
                <w:numId w:val="34"/>
              </w:numPr>
              <w:spacing w:after="0" w:line="240" w:lineRule="auto"/>
              <w:rPr>
                <w:rFonts w:cstheme="minorHAnsi"/>
                <w:bCs/>
              </w:rPr>
            </w:pPr>
            <w:r>
              <w:rPr>
                <w:rFonts w:cstheme="minorHAnsi"/>
                <w:bCs/>
              </w:rPr>
              <w:t>Union Sabbatical Officers</w:t>
            </w:r>
          </w:p>
          <w:p w14:paraId="40E0816D" w14:textId="77777777" w:rsidR="00785939" w:rsidRPr="00430B5F" w:rsidRDefault="00785939" w:rsidP="00430B5F">
            <w:pPr>
              <w:spacing w:after="0" w:line="240" w:lineRule="auto"/>
              <w:rPr>
                <w:rFonts w:cstheme="minorHAnsi"/>
                <w:b/>
              </w:rPr>
            </w:pPr>
          </w:p>
        </w:tc>
        <w:tc>
          <w:tcPr>
            <w:tcW w:w="5152" w:type="dxa"/>
          </w:tcPr>
          <w:p w14:paraId="7FD1FE1F" w14:textId="77777777" w:rsidR="00785939" w:rsidRPr="000F6F4A" w:rsidRDefault="00785939" w:rsidP="00EE0BEA">
            <w:pPr>
              <w:spacing w:line="240" w:lineRule="auto"/>
              <w:rPr>
                <w:rFonts w:asciiTheme="minorHAnsi" w:hAnsiTheme="minorHAnsi" w:cstheme="minorHAnsi"/>
                <w:b/>
              </w:rPr>
            </w:pPr>
            <w:r w:rsidRPr="000F6F4A">
              <w:rPr>
                <w:rFonts w:asciiTheme="minorHAnsi" w:hAnsiTheme="minorHAnsi" w:cstheme="minorHAnsi"/>
                <w:b/>
              </w:rPr>
              <w:t>External:</w:t>
            </w:r>
          </w:p>
          <w:p w14:paraId="360EEF10" w14:textId="7AC1FF37" w:rsidR="00785939" w:rsidRDefault="00635532" w:rsidP="00EE0BEA">
            <w:pPr>
              <w:pStyle w:val="ListParagraph"/>
              <w:numPr>
                <w:ilvl w:val="0"/>
                <w:numId w:val="34"/>
              </w:numPr>
              <w:spacing w:after="0" w:line="240" w:lineRule="auto"/>
              <w:rPr>
                <w:rFonts w:cstheme="minorHAnsi"/>
              </w:rPr>
            </w:pPr>
            <w:r>
              <w:rPr>
                <w:rFonts w:cstheme="minorHAnsi"/>
              </w:rPr>
              <w:t>Student</w:t>
            </w:r>
            <w:r w:rsidR="0054183D">
              <w:rPr>
                <w:rFonts w:cstheme="minorHAnsi"/>
              </w:rPr>
              <w:t xml:space="preserve"> &amp; Community Volunteers</w:t>
            </w:r>
          </w:p>
          <w:p w14:paraId="57B3CF19" w14:textId="3F74B170" w:rsidR="00635532" w:rsidRDefault="0054183D" w:rsidP="00EE0BEA">
            <w:pPr>
              <w:pStyle w:val="ListParagraph"/>
              <w:numPr>
                <w:ilvl w:val="0"/>
                <w:numId w:val="34"/>
              </w:numPr>
              <w:spacing w:after="0" w:line="240" w:lineRule="auto"/>
              <w:rPr>
                <w:rFonts w:cstheme="minorHAnsi"/>
              </w:rPr>
            </w:pPr>
            <w:r>
              <w:rPr>
                <w:rFonts w:cstheme="minorHAnsi"/>
              </w:rPr>
              <w:t>Donors</w:t>
            </w:r>
          </w:p>
          <w:p w14:paraId="62B8A5A9" w14:textId="77777777" w:rsidR="00785939" w:rsidRDefault="00635532" w:rsidP="00635532">
            <w:pPr>
              <w:pStyle w:val="ListParagraph"/>
              <w:numPr>
                <w:ilvl w:val="0"/>
                <w:numId w:val="34"/>
              </w:numPr>
              <w:spacing w:after="0" w:line="240" w:lineRule="auto"/>
              <w:rPr>
                <w:rFonts w:cstheme="minorHAnsi"/>
                <w:bCs/>
              </w:rPr>
            </w:pPr>
            <w:r w:rsidRPr="00635532">
              <w:rPr>
                <w:rFonts w:cstheme="minorHAnsi"/>
                <w:bCs/>
              </w:rPr>
              <w:t xml:space="preserve">University </w:t>
            </w:r>
            <w:r>
              <w:rPr>
                <w:rFonts w:cstheme="minorHAnsi"/>
                <w:bCs/>
              </w:rPr>
              <w:t>Staff Members</w:t>
            </w:r>
          </w:p>
          <w:p w14:paraId="035F9554" w14:textId="77777777" w:rsidR="0054183D" w:rsidRDefault="0054183D" w:rsidP="00635532">
            <w:pPr>
              <w:pStyle w:val="ListParagraph"/>
              <w:numPr>
                <w:ilvl w:val="0"/>
                <w:numId w:val="34"/>
              </w:numPr>
              <w:spacing w:after="0" w:line="240" w:lineRule="auto"/>
              <w:rPr>
                <w:rFonts w:cstheme="minorHAnsi"/>
                <w:bCs/>
              </w:rPr>
            </w:pPr>
            <w:r>
              <w:rPr>
                <w:rFonts w:cstheme="minorHAnsi"/>
                <w:bCs/>
              </w:rPr>
              <w:t>NUS</w:t>
            </w:r>
          </w:p>
          <w:p w14:paraId="16566CB5" w14:textId="505A6746" w:rsidR="0054183D" w:rsidRPr="00635532" w:rsidRDefault="0054183D" w:rsidP="00635532">
            <w:pPr>
              <w:pStyle w:val="ListParagraph"/>
              <w:numPr>
                <w:ilvl w:val="0"/>
                <w:numId w:val="34"/>
              </w:numPr>
              <w:spacing w:after="0" w:line="240" w:lineRule="auto"/>
              <w:rPr>
                <w:rFonts w:cstheme="minorHAnsi"/>
                <w:bCs/>
              </w:rPr>
            </w:pPr>
            <w:r>
              <w:rPr>
                <w:rFonts w:cstheme="minorHAnsi"/>
                <w:bCs/>
              </w:rPr>
              <w:t>SOS-UK</w:t>
            </w:r>
          </w:p>
        </w:tc>
      </w:tr>
      <w:bookmarkEnd w:id="2"/>
      <w:tr w:rsidR="00C9424C" w:rsidRPr="000F6F4A" w14:paraId="6444525E" w14:textId="77777777" w:rsidTr="00430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86"/>
        </w:trPr>
        <w:tc>
          <w:tcPr>
            <w:tcW w:w="10535" w:type="dxa"/>
            <w:gridSpan w:val="3"/>
            <w:tcBorders>
              <w:top w:val="nil"/>
              <w:left w:val="nil"/>
              <w:bottom w:val="nil"/>
              <w:right w:val="nil"/>
            </w:tcBorders>
          </w:tcPr>
          <w:p w14:paraId="154AFBDF" w14:textId="7499E9B5" w:rsidR="00FB156E" w:rsidRDefault="00FB156E" w:rsidP="00FB156E">
            <w:pPr>
              <w:rPr>
                <w:rFonts w:asciiTheme="minorHAnsi" w:hAnsiTheme="minorHAnsi" w:cstheme="minorHAnsi"/>
                <w:b/>
                <w:bCs/>
              </w:rPr>
            </w:pPr>
            <w:r w:rsidRPr="0042198B">
              <w:rPr>
                <w:rFonts w:asciiTheme="minorHAnsi" w:hAnsiTheme="minorHAnsi" w:cstheme="minorHAnsi"/>
                <w:b/>
                <w:bCs/>
              </w:rPr>
              <w:lastRenderedPageBreak/>
              <w:t>Person Specification</w:t>
            </w:r>
          </w:p>
          <w:tbl>
            <w:tblPr>
              <w:tblStyle w:val="TableGrid"/>
              <w:tblW w:w="10060" w:type="dxa"/>
              <w:tblLook w:val="04A0" w:firstRow="1" w:lastRow="0" w:firstColumn="1" w:lastColumn="0" w:noHBand="0" w:noVBand="1"/>
            </w:tblPr>
            <w:tblGrid>
              <w:gridCol w:w="7504"/>
              <w:gridCol w:w="1278"/>
              <w:gridCol w:w="1278"/>
            </w:tblGrid>
            <w:tr w:rsidR="00F50004" w:rsidRPr="0042198B" w14:paraId="5C14A46E" w14:textId="77777777" w:rsidTr="4DA5195E">
              <w:tc>
                <w:tcPr>
                  <w:tcW w:w="7504" w:type="dxa"/>
                  <w:shd w:val="clear" w:color="auto" w:fill="4F6228" w:themeFill="accent3" w:themeFillShade="80"/>
                </w:tcPr>
                <w:p w14:paraId="4580CAB8" w14:textId="34694DB7" w:rsidR="00F50004" w:rsidRPr="00F50004" w:rsidRDefault="00F50004" w:rsidP="00F50004">
                  <w:pPr>
                    <w:spacing w:line="360" w:lineRule="auto"/>
                    <w:rPr>
                      <w:rFonts w:asciiTheme="minorHAnsi" w:hAnsiTheme="minorHAnsi" w:cstheme="minorHAnsi"/>
                      <w:b/>
                      <w:bCs/>
                    </w:rPr>
                  </w:pPr>
                  <w:r w:rsidRPr="00F50004">
                    <w:rPr>
                      <w:rFonts w:asciiTheme="minorHAnsi" w:hAnsiTheme="minorHAnsi" w:cstheme="minorHAnsi"/>
                      <w:b/>
                      <w:bCs/>
                      <w:color w:val="FFFFFF" w:themeColor="background1"/>
                    </w:rPr>
                    <w:t>Knowledge &amp; Experience</w:t>
                  </w:r>
                </w:p>
              </w:tc>
              <w:tc>
                <w:tcPr>
                  <w:tcW w:w="1278" w:type="dxa"/>
                  <w:shd w:val="clear" w:color="auto" w:fill="4F6228" w:themeFill="accent3" w:themeFillShade="80"/>
                </w:tcPr>
                <w:p w14:paraId="78EDD20D" w14:textId="7ED657A6" w:rsidR="00F50004" w:rsidRPr="0042198B" w:rsidRDefault="00F50004" w:rsidP="00F50004">
                  <w:pPr>
                    <w:spacing w:line="360" w:lineRule="auto"/>
                    <w:rPr>
                      <w:rFonts w:asciiTheme="minorHAnsi" w:hAnsiTheme="minorHAnsi" w:cstheme="minorHAnsi"/>
                    </w:rPr>
                  </w:pPr>
                  <w:r w:rsidRPr="0042198B">
                    <w:rPr>
                      <w:rFonts w:asciiTheme="minorHAnsi" w:hAnsiTheme="minorHAnsi" w:cstheme="minorHAnsi"/>
                      <w:b/>
                      <w:bCs/>
                      <w:color w:val="FFFFFF" w:themeColor="background1"/>
                    </w:rPr>
                    <w:t>Desirable</w:t>
                  </w:r>
                </w:p>
              </w:tc>
              <w:tc>
                <w:tcPr>
                  <w:tcW w:w="1278" w:type="dxa"/>
                  <w:shd w:val="clear" w:color="auto" w:fill="4F6228" w:themeFill="accent3" w:themeFillShade="80"/>
                </w:tcPr>
                <w:p w14:paraId="56A03B6D" w14:textId="7FED664C" w:rsidR="00F50004" w:rsidRPr="0042198B" w:rsidRDefault="00F50004" w:rsidP="00F50004">
                  <w:pPr>
                    <w:spacing w:line="360" w:lineRule="auto"/>
                    <w:rPr>
                      <w:rFonts w:asciiTheme="minorHAnsi" w:hAnsiTheme="minorHAnsi" w:cstheme="minorHAnsi"/>
                    </w:rPr>
                  </w:pPr>
                  <w:r w:rsidRPr="0042198B">
                    <w:rPr>
                      <w:rFonts w:asciiTheme="minorHAnsi" w:hAnsiTheme="minorHAnsi" w:cstheme="minorHAnsi"/>
                      <w:b/>
                      <w:bCs/>
                      <w:color w:val="FFFFFF" w:themeColor="background1"/>
                    </w:rPr>
                    <w:t>Essential</w:t>
                  </w:r>
                </w:p>
              </w:tc>
            </w:tr>
            <w:tr w:rsidR="00F50004" w:rsidRPr="0042198B" w14:paraId="616BC671" w14:textId="77777777" w:rsidTr="00430B5F">
              <w:trPr>
                <w:trHeight w:val="419"/>
              </w:trPr>
              <w:tc>
                <w:tcPr>
                  <w:tcW w:w="7504" w:type="dxa"/>
                  <w:shd w:val="clear" w:color="auto" w:fill="FFFFFF" w:themeFill="background1"/>
                </w:tcPr>
                <w:p w14:paraId="312C05A8" w14:textId="2204C06C" w:rsidR="00F50004" w:rsidRPr="00591349" w:rsidRDefault="00C951ED" w:rsidP="00F50004">
                  <w:pPr>
                    <w:spacing w:line="360" w:lineRule="auto"/>
                    <w:rPr>
                      <w:rFonts w:asciiTheme="minorHAnsi" w:hAnsiTheme="minorHAnsi" w:cstheme="minorHAnsi"/>
                    </w:rPr>
                  </w:pPr>
                  <w:r>
                    <w:rPr>
                      <w:rFonts w:asciiTheme="minorHAnsi" w:hAnsiTheme="minorHAnsi" w:cstheme="minorHAnsi"/>
                    </w:rPr>
                    <w:t>Strong digital literacy including c</w:t>
                  </w:r>
                  <w:r w:rsidR="000D4D0F">
                    <w:rPr>
                      <w:rFonts w:asciiTheme="minorHAnsi" w:hAnsiTheme="minorHAnsi" w:cstheme="minorHAnsi"/>
                    </w:rPr>
                    <w:t>onfidence in using Microsoft Office products</w:t>
                  </w:r>
                </w:p>
              </w:tc>
              <w:tc>
                <w:tcPr>
                  <w:tcW w:w="1278" w:type="dxa"/>
                  <w:shd w:val="clear" w:color="auto" w:fill="FFFFFF" w:themeFill="background1"/>
                </w:tcPr>
                <w:p w14:paraId="00E1CB36" w14:textId="77777777" w:rsidR="00F50004" w:rsidRPr="00591349" w:rsidRDefault="00F50004" w:rsidP="00F50004">
                  <w:pPr>
                    <w:spacing w:line="360" w:lineRule="auto"/>
                    <w:rPr>
                      <w:rFonts w:asciiTheme="minorHAnsi" w:hAnsiTheme="minorHAnsi" w:cstheme="minorHAnsi"/>
                    </w:rPr>
                  </w:pPr>
                </w:p>
              </w:tc>
              <w:tc>
                <w:tcPr>
                  <w:tcW w:w="1278" w:type="dxa"/>
                  <w:shd w:val="clear" w:color="auto" w:fill="FFFFFF" w:themeFill="background1"/>
                </w:tcPr>
                <w:p w14:paraId="713D8D89" w14:textId="00FA563D"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 xml:space="preserve"> X</w:t>
                  </w:r>
                </w:p>
              </w:tc>
            </w:tr>
            <w:tr w:rsidR="00F50004" w:rsidRPr="0042198B" w14:paraId="393DA52D" w14:textId="77777777" w:rsidTr="4DA5195E">
              <w:tc>
                <w:tcPr>
                  <w:tcW w:w="7504" w:type="dxa"/>
                </w:tcPr>
                <w:p w14:paraId="2E4B9CBE" w14:textId="5C4242B6" w:rsidR="00F50004" w:rsidRPr="00591349" w:rsidRDefault="00F938B8" w:rsidP="00F50004">
                  <w:pPr>
                    <w:spacing w:line="360" w:lineRule="auto"/>
                    <w:rPr>
                      <w:rFonts w:asciiTheme="minorHAnsi" w:hAnsiTheme="minorHAnsi" w:cstheme="minorHAnsi"/>
                    </w:rPr>
                  </w:pPr>
                  <w:r>
                    <w:rPr>
                      <w:rFonts w:asciiTheme="minorHAnsi" w:hAnsiTheme="minorHAnsi" w:cstheme="minorHAnsi"/>
                    </w:rPr>
                    <w:t>Experience of delivering excellent customer service</w:t>
                  </w:r>
                </w:p>
              </w:tc>
              <w:tc>
                <w:tcPr>
                  <w:tcW w:w="1278" w:type="dxa"/>
                </w:tcPr>
                <w:p w14:paraId="25C8FF04" w14:textId="60325212"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 xml:space="preserve"> </w:t>
                  </w:r>
                </w:p>
              </w:tc>
              <w:tc>
                <w:tcPr>
                  <w:tcW w:w="1278" w:type="dxa"/>
                </w:tcPr>
                <w:p w14:paraId="2AEBF5B3" w14:textId="05836EA9" w:rsidR="00F50004" w:rsidRPr="00591349" w:rsidRDefault="00317097" w:rsidP="00F50004">
                  <w:pPr>
                    <w:spacing w:line="360" w:lineRule="auto"/>
                    <w:rPr>
                      <w:rFonts w:asciiTheme="minorHAnsi" w:hAnsiTheme="minorHAnsi" w:cstheme="minorHAnsi"/>
                    </w:rPr>
                  </w:pPr>
                  <w:r>
                    <w:rPr>
                      <w:rFonts w:asciiTheme="minorHAnsi" w:hAnsiTheme="minorHAnsi" w:cstheme="minorHAnsi"/>
                    </w:rPr>
                    <w:t>X</w:t>
                  </w:r>
                </w:p>
              </w:tc>
            </w:tr>
            <w:tr w:rsidR="00F50004" w:rsidRPr="0042198B" w14:paraId="79DCDB36" w14:textId="77777777" w:rsidTr="4DA5195E">
              <w:tc>
                <w:tcPr>
                  <w:tcW w:w="7504" w:type="dxa"/>
                </w:tcPr>
                <w:p w14:paraId="01140999" w14:textId="35FF925F" w:rsidR="00F50004" w:rsidRPr="00591349" w:rsidRDefault="00170BBA" w:rsidP="4DA5195E">
                  <w:pPr>
                    <w:spacing w:line="360" w:lineRule="auto"/>
                    <w:rPr>
                      <w:rFonts w:asciiTheme="minorHAnsi" w:hAnsiTheme="minorHAnsi" w:cstheme="minorBidi"/>
                    </w:rPr>
                  </w:pPr>
                  <w:r>
                    <w:rPr>
                      <w:rFonts w:asciiTheme="minorHAnsi" w:hAnsiTheme="minorHAnsi" w:cstheme="minorBidi"/>
                    </w:rPr>
                    <w:t>U</w:t>
                  </w:r>
                  <w:r w:rsidR="4A1E0305" w:rsidRPr="4DA5195E">
                    <w:rPr>
                      <w:rFonts w:asciiTheme="minorHAnsi" w:hAnsiTheme="minorHAnsi" w:cstheme="minorBidi"/>
                    </w:rPr>
                    <w:t xml:space="preserve">nderstanding of </w:t>
                  </w:r>
                  <w:r w:rsidR="00DC79A1">
                    <w:rPr>
                      <w:rFonts w:asciiTheme="minorHAnsi" w:hAnsiTheme="minorHAnsi" w:cstheme="minorBidi"/>
                    </w:rPr>
                    <w:t xml:space="preserve">Stirling Students’ Union </w:t>
                  </w:r>
                </w:p>
              </w:tc>
              <w:tc>
                <w:tcPr>
                  <w:tcW w:w="1278" w:type="dxa"/>
                </w:tcPr>
                <w:p w14:paraId="78C0D439" w14:textId="7C60E616" w:rsidR="00F50004" w:rsidRPr="00591349" w:rsidRDefault="00F50004" w:rsidP="00F50004">
                  <w:pPr>
                    <w:spacing w:line="360" w:lineRule="auto"/>
                    <w:rPr>
                      <w:rFonts w:asciiTheme="minorHAnsi" w:hAnsiTheme="minorHAnsi" w:cstheme="minorHAnsi"/>
                    </w:rPr>
                  </w:pPr>
                </w:p>
              </w:tc>
              <w:tc>
                <w:tcPr>
                  <w:tcW w:w="1278" w:type="dxa"/>
                </w:tcPr>
                <w:p w14:paraId="189A7DE8" w14:textId="289F2526" w:rsidR="00F50004" w:rsidRPr="00591349" w:rsidRDefault="00170BBA" w:rsidP="00F50004">
                  <w:pPr>
                    <w:spacing w:line="360" w:lineRule="auto"/>
                    <w:rPr>
                      <w:rFonts w:asciiTheme="minorHAnsi" w:hAnsiTheme="minorHAnsi" w:cstheme="minorHAnsi"/>
                    </w:rPr>
                  </w:pPr>
                  <w:r>
                    <w:rPr>
                      <w:rFonts w:asciiTheme="minorHAnsi" w:hAnsiTheme="minorHAnsi" w:cstheme="minorHAnsi"/>
                    </w:rPr>
                    <w:t>X</w:t>
                  </w:r>
                </w:p>
              </w:tc>
            </w:tr>
            <w:tr w:rsidR="00F50004" w:rsidRPr="0042198B" w14:paraId="5C9C97A5" w14:textId="77777777" w:rsidTr="4DA5195E">
              <w:tc>
                <w:tcPr>
                  <w:tcW w:w="7504" w:type="dxa"/>
                </w:tcPr>
                <w:p w14:paraId="5E8D8A9C" w14:textId="1A3FD519"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 xml:space="preserve">Experience of </w:t>
                  </w:r>
                  <w:r w:rsidR="00A930A0">
                    <w:rPr>
                      <w:rFonts w:asciiTheme="minorHAnsi" w:hAnsiTheme="minorHAnsi" w:cstheme="minorHAnsi"/>
                    </w:rPr>
                    <w:t xml:space="preserve">data processing </w:t>
                  </w:r>
                  <w:r w:rsidRPr="00591349">
                    <w:rPr>
                      <w:rFonts w:asciiTheme="minorHAnsi" w:hAnsiTheme="minorHAnsi" w:cstheme="minorHAnsi"/>
                    </w:rPr>
                    <w:t xml:space="preserve"> </w:t>
                  </w:r>
                </w:p>
              </w:tc>
              <w:tc>
                <w:tcPr>
                  <w:tcW w:w="1278" w:type="dxa"/>
                </w:tcPr>
                <w:p w14:paraId="770B7CE0" w14:textId="7DF7458A"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X</w:t>
                  </w:r>
                </w:p>
              </w:tc>
              <w:tc>
                <w:tcPr>
                  <w:tcW w:w="1278" w:type="dxa"/>
                </w:tcPr>
                <w:p w14:paraId="0EC2A765" w14:textId="1233B8AB" w:rsidR="00F50004" w:rsidRPr="00591349" w:rsidRDefault="00F50004" w:rsidP="00F50004">
                  <w:pPr>
                    <w:spacing w:line="360" w:lineRule="auto"/>
                    <w:rPr>
                      <w:rFonts w:asciiTheme="minorHAnsi" w:hAnsiTheme="minorHAnsi" w:cstheme="minorHAnsi"/>
                    </w:rPr>
                  </w:pPr>
                </w:p>
              </w:tc>
            </w:tr>
            <w:tr w:rsidR="00F50004" w:rsidRPr="0042198B" w14:paraId="3AD799C7" w14:textId="77777777" w:rsidTr="4DA5195E">
              <w:tc>
                <w:tcPr>
                  <w:tcW w:w="7504" w:type="dxa"/>
                  <w:tcBorders>
                    <w:top w:val="single" w:sz="8" w:space="0" w:color="auto"/>
                    <w:left w:val="single" w:sz="8" w:space="0" w:color="auto"/>
                    <w:bottom w:val="single" w:sz="8" w:space="0" w:color="auto"/>
                    <w:right w:val="single" w:sz="8" w:space="0" w:color="auto"/>
                  </w:tcBorders>
                </w:tcPr>
                <w:p w14:paraId="28D28DB8" w14:textId="32A06EC7"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 xml:space="preserve">Experience of </w:t>
                  </w:r>
                  <w:r w:rsidR="00E23727">
                    <w:rPr>
                      <w:rFonts w:asciiTheme="minorHAnsi" w:hAnsiTheme="minorHAnsi" w:cstheme="minorHAnsi"/>
                    </w:rPr>
                    <w:t>report writing (academic or professional)</w:t>
                  </w:r>
                </w:p>
              </w:tc>
              <w:tc>
                <w:tcPr>
                  <w:tcW w:w="1278" w:type="dxa"/>
                  <w:tcBorders>
                    <w:top w:val="single" w:sz="8" w:space="0" w:color="auto"/>
                    <w:left w:val="single" w:sz="8" w:space="0" w:color="auto"/>
                    <w:bottom w:val="single" w:sz="8" w:space="0" w:color="auto"/>
                    <w:right w:val="single" w:sz="8" w:space="0" w:color="auto"/>
                  </w:tcBorders>
                </w:tcPr>
                <w:p w14:paraId="3093A349" w14:textId="11921A05" w:rsidR="00F50004" w:rsidRPr="00591349" w:rsidRDefault="00F50004" w:rsidP="00F50004">
                  <w:pPr>
                    <w:spacing w:line="360" w:lineRule="auto"/>
                    <w:rPr>
                      <w:rFonts w:asciiTheme="minorHAnsi" w:hAnsiTheme="minorHAnsi" w:cstheme="minorHAnsi"/>
                    </w:rPr>
                  </w:pPr>
                  <w:r w:rsidRPr="00591349">
                    <w:rPr>
                      <w:rFonts w:asciiTheme="minorHAnsi" w:hAnsiTheme="minorHAnsi" w:cstheme="minorHAnsi"/>
                    </w:rPr>
                    <w:t>X</w:t>
                  </w:r>
                </w:p>
              </w:tc>
              <w:tc>
                <w:tcPr>
                  <w:tcW w:w="1278" w:type="dxa"/>
                  <w:tcBorders>
                    <w:top w:val="single" w:sz="8" w:space="0" w:color="auto"/>
                    <w:left w:val="single" w:sz="8" w:space="0" w:color="auto"/>
                    <w:bottom w:val="single" w:sz="8" w:space="0" w:color="auto"/>
                    <w:right w:val="single" w:sz="8" w:space="0" w:color="auto"/>
                  </w:tcBorders>
                </w:tcPr>
                <w:p w14:paraId="2AEC0063" w14:textId="6D6D34DE" w:rsidR="00F50004" w:rsidRPr="00591349" w:rsidRDefault="00F50004" w:rsidP="00F50004">
                  <w:pPr>
                    <w:spacing w:line="360" w:lineRule="auto"/>
                    <w:rPr>
                      <w:rFonts w:asciiTheme="minorHAnsi" w:hAnsiTheme="minorHAnsi" w:cstheme="minorHAnsi"/>
                    </w:rPr>
                  </w:pPr>
                </w:p>
              </w:tc>
            </w:tr>
          </w:tbl>
          <w:p w14:paraId="50FE921D"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bl>
            <w:tblPr>
              <w:tblStyle w:val="TableGrid"/>
              <w:tblW w:w="10055" w:type="dxa"/>
              <w:tblLook w:val="04A0" w:firstRow="1" w:lastRow="0" w:firstColumn="1" w:lastColumn="0" w:noHBand="0" w:noVBand="1"/>
            </w:tblPr>
            <w:tblGrid>
              <w:gridCol w:w="7504"/>
              <w:gridCol w:w="1275"/>
              <w:gridCol w:w="1276"/>
            </w:tblGrid>
            <w:tr w:rsidR="00FB156E" w:rsidRPr="00ED03EB" w14:paraId="0CD368CD" w14:textId="77777777" w:rsidTr="00F50004">
              <w:tc>
                <w:tcPr>
                  <w:tcW w:w="7504" w:type="dxa"/>
                  <w:tcBorders>
                    <w:top w:val="single" w:sz="8" w:space="0" w:color="auto"/>
                    <w:left w:val="single" w:sz="8" w:space="0" w:color="auto"/>
                    <w:bottom w:val="single" w:sz="8" w:space="0" w:color="auto"/>
                    <w:right w:val="single" w:sz="8" w:space="0" w:color="auto"/>
                  </w:tcBorders>
                  <w:shd w:val="clear" w:color="auto" w:fill="4F6228" w:themeFill="accent3" w:themeFillShade="80"/>
                </w:tcPr>
                <w:p w14:paraId="51383628" w14:textId="77777777" w:rsidR="00FB156E" w:rsidRPr="0042198B" w:rsidRDefault="00FB156E" w:rsidP="00FB156E">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Attributes</w:t>
                  </w:r>
                </w:p>
              </w:tc>
              <w:tc>
                <w:tcPr>
                  <w:tcW w:w="1275" w:type="dxa"/>
                  <w:tcBorders>
                    <w:top w:val="single" w:sz="8" w:space="0" w:color="auto"/>
                    <w:left w:val="single" w:sz="8" w:space="0" w:color="auto"/>
                    <w:bottom w:val="single" w:sz="8" w:space="0" w:color="auto"/>
                    <w:right w:val="single" w:sz="8" w:space="0" w:color="auto"/>
                  </w:tcBorders>
                  <w:shd w:val="clear" w:color="auto" w:fill="4F6228" w:themeFill="accent3" w:themeFillShade="80"/>
                </w:tcPr>
                <w:p w14:paraId="74826B47" w14:textId="77777777" w:rsidR="00FB156E" w:rsidRPr="0042198B" w:rsidRDefault="00FB156E" w:rsidP="00FB156E">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Desirable</w:t>
                  </w:r>
                </w:p>
              </w:tc>
              <w:tc>
                <w:tcPr>
                  <w:tcW w:w="1276" w:type="dxa"/>
                  <w:tcBorders>
                    <w:top w:val="single" w:sz="8" w:space="0" w:color="auto"/>
                    <w:left w:val="single" w:sz="8" w:space="0" w:color="auto"/>
                    <w:bottom w:val="single" w:sz="8" w:space="0" w:color="auto"/>
                    <w:right w:val="single" w:sz="8" w:space="0" w:color="auto"/>
                  </w:tcBorders>
                  <w:shd w:val="clear" w:color="auto" w:fill="4F6228" w:themeFill="accent3" w:themeFillShade="80"/>
                </w:tcPr>
                <w:p w14:paraId="4A5A7F53" w14:textId="77777777" w:rsidR="00FB156E" w:rsidRPr="0042198B" w:rsidRDefault="00FB156E" w:rsidP="00FB156E">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Essential</w:t>
                  </w:r>
                </w:p>
              </w:tc>
            </w:tr>
            <w:tr w:rsidR="00FB156E" w:rsidRPr="0042198B" w14:paraId="255B5F67" w14:textId="77777777" w:rsidTr="00EE0BEA">
              <w:tc>
                <w:tcPr>
                  <w:tcW w:w="7504" w:type="dxa"/>
                  <w:tcBorders>
                    <w:top w:val="single" w:sz="8" w:space="0" w:color="auto"/>
                    <w:left w:val="single" w:sz="8" w:space="0" w:color="auto"/>
                    <w:bottom w:val="single" w:sz="8" w:space="0" w:color="auto"/>
                    <w:right w:val="single" w:sz="8" w:space="0" w:color="auto"/>
                  </w:tcBorders>
                </w:tcPr>
                <w:p w14:paraId="25682531"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Ability to develop relationships and work with a wide range of people</w:t>
                  </w:r>
                </w:p>
              </w:tc>
              <w:tc>
                <w:tcPr>
                  <w:tcW w:w="1275" w:type="dxa"/>
                  <w:tcBorders>
                    <w:top w:val="single" w:sz="8" w:space="0" w:color="auto"/>
                    <w:left w:val="single" w:sz="8" w:space="0" w:color="auto"/>
                    <w:bottom w:val="single" w:sz="8" w:space="0" w:color="auto"/>
                    <w:right w:val="single" w:sz="8" w:space="0" w:color="auto"/>
                  </w:tcBorders>
                </w:tcPr>
                <w:p w14:paraId="27677C6E"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481D4135"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r w:rsidR="00FB156E" w:rsidRPr="0042198B" w14:paraId="34F45B7D" w14:textId="77777777" w:rsidTr="00EE0BEA">
              <w:tc>
                <w:tcPr>
                  <w:tcW w:w="7504" w:type="dxa"/>
                  <w:tcBorders>
                    <w:top w:val="single" w:sz="8" w:space="0" w:color="auto"/>
                    <w:left w:val="single" w:sz="8" w:space="0" w:color="auto"/>
                    <w:bottom w:val="single" w:sz="8" w:space="0" w:color="auto"/>
                    <w:right w:val="single" w:sz="8" w:space="0" w:color="auto"/>
                  </w:tcBorders>
                </w:tcPr>
                <w:p w14:paraId="3D67C165"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Strong interpersonal and communication skills</w:t>
                  </w:r>
                </w:p>
              </w:tc>
              <w:tc>
                <w:tcPr>
                  <w:tcW w:w="1275" w:type="dxa"/>
                  <w:tcBorders>
                    <w:top w:val="single" w:sz="8" w:space="0" w:color="auto"/>
                    <w:left w:val="single" w:sz="8" w:space="0" w:color="auto"/>
                    <w:bottom w:val="single" w:sz="8" w:space="0" w:color="auto"/>
                    <w:right w:val="single" w:sz="8" w:space="0" w:color="auto"/>
                  </w:tcBorders>
                </w:tcPr>
                <w:p w14:paraId="50730466"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677CAC8C"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r w:rsidR="00FB156E" w:rsidRPr="0042198B" w14:paraId="1A9B5AF9" w14:textId="77777777" w:rsidTr="00EE0BEA">
              <w:tc>
                <w:tcPr>
                  <w:tcW w:w="7504" w:type="dxa"/>
                  <w:tcBorders>
                    <w:top w:val="single" w:sz="8" w:space="0" w:color="auto"/>
                    <w:left w:val="single" w:sz="8" w:space="0" w:color="auto"/>
                    <w:bottom w:val="single" w:sz="8" w:space="0" w:color="auto"/>
                    <w:right w:val="single" w:sz="8" w:space="0" w:color="auto"/>
                  </w:tcBorders>
                </w:tcPr>
                <w:p w14:paraId="1D66A214"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Willingness to take initiative </w:t>
                  </w:r>
                </w:p>
              </w:tc>
              <w:tc>
                <w:tcPr>
                  <w:tcW w:w="1275" w:type="dxa"/>
                  <w:tcBorders>
                    <w:top w:val="single" w:sz="8" w:space="0" w:color="auto"/>
                    <w:left w:val="single" w:sz="8" w:space="0" w:color="auto"/>
                    <w:bottom w:val="single" w:sz="8" w:space="0" w:color="auto"/>
                    <w:right w:val="single" w:sz="8" w:space="0" w:color="auto"/>
                  </w:tcBorders>
                </w:tcPr>
                <w:p w14:paraId="0564A0AD"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0074C44C"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r w:rsidR="00FB156E" w:rsidRPr="0042198B" w14:paraId="0B87E7CC" w14:textId="77777777" w:rsidTr="00EE0BEA">
              <w:tc>
                <w:tcPr>
                  <w:tcW w:w="7504" w:type="dxa"/>
                  <w:tcBorders>
                    <w:top w:val="single" w:sz="8" w:space="0" w:color="auto"/>
                    <w:left w:val="single" w:sz="8" w:space="0" w:color="auto"/>
                    <w:bottom w:val="single" w:sz="8" w:space="0" w:color="auto"/>
                    <w:right w:val="single" w:sz="8" w:space="0" w:color="auto"/>
                  </w:tcBorders>
                </w:tcPr>
                <w:p w14:paraId="09079363" w14:textId="409A2053"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Understanding and commitment to Equal</w:t>
                  </w:r>
                  <w:r w:rsidR="006C5F31">
                    <w:rPr>
                      <w:rFonts w:asciiTheme="minorHAnsi" w:hAnsiTheme="minorHAnsi" w:cstheme="minorHAnsi"/>
                    </w:rPr>
                    <w:t>ity, Diversity and Inclusion</w:t>
                  </w:r>
                </w:p>
              </w:tc>
              <w:tc>
                <w:tcPr>
                  <w:tcW w:w="1275" w:type="dxa"/>
                  <w:tcBorders>
                    <w:top w:val="single" w:sz="8" w:space="0" w:color="auto"/>
                    <w:left w:val="single" w:sz="8" w:space="0" w:color="auto"/>
                    <w:bottom w:val="single" w:sz="8" w:space="0" w:color="auto"/>
                    <w:right w:val="single" w:sz="8" w:space="0" w:color="auto"/>
                  </w:tcBorders>
                </w:tcPr>
                <w:p w14:paraId="02ADFD55"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67DC5A7A"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r w:rsidR="00FB156E" w:rsidRPr="0042198B" w14:paraId="5F5B5BD6" w14:textId="77777777" w:rsidTr="00EE0BEA">
              <w:tc>
                <w:tcPr>
                  <w:tcW w:w="7504" w:type="dxa"/>
                  <w:tcBorders>
                    <w:top w:val="single" w:sz="8" w:space="0" w:color="auto"/>
                    <w:left w:val="single" w:sz="8" w:space="0" w:color="auto"/>
                    <w:bottom w:val="single" w:sz="8" w:space="0" w:color="auto"/>
                    <w:right w:val="single" w:sz="8" w:space="0" w:color="auto"/>
                  </w:tcBorders>
                </w:tcPr>
                <w:p w14:paraId="77D42FAF"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Commitment to working in a student-led environment</w:t>
                  </w:r>
                </w:p>
              </w:tc>
              <w:tc>
                <w:tcPr>
                  <w:tcW w:w="1275" w:type="dxa"/>
                  <w:tcBorders>
                    <w:top w:val="single" w:sz="8" w:space="0" w:color="auto"/>
                    <w:left w:val="single" w:sz="8" w:space="0" w:color="auto"/>
                    <w:bottom w:val="single" w:sz="8" w:space="0" w:color="auto"/>
                    <w:right w:val="single" w:sz="8" w:space="0" w:color="auto"/>
                  </w:tcBorders>
                </w:tcPr>
                <w:p w14:paraId="22363DB8"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15EA7A1D" w14:textId="77777777" w:rsidR="00FB156E" w:rsidRPr="0042198B" w:rsidRDefault="00FB156E" w:rsidP="00FB156E">
                  <w:pPr>
                    <w:spacing w:line="360" w:lineRule="auto"/>
                    <w:rPr>
                      <w:rFonts w:asciiTheme="minorHAnsi" w:hAnsiTheme="minorHAnsi" w:cstheme="minorHAnsi"/>
                    </w:rPr>
                  </w:pPr>
                  <w:r w:rsidRPr="0042198B">
                    <w:rPr>
                      <w:rFonts w:asciiTheme="minorHAnsi" w:hAnsiTheme="minorHAnsi" w:cstheme="minorHAnsi"/>
                    </w:rPr>
                    <w:t>X</w:t>
                  </w:r>
                </w:p>
              </w:tc>
            </w:tr>
          </w:tbl>
          <w:p w14:paraId="29BC2AD3" w14:textId="69DFE495" w:rsidR="00904525" w:rsidRDefault="00904525" w:rsidP="00904525">
            <w:pPr>
              <w:spacing w:after="0" w:line="240" w:lineRule="auto"/>
              <w:rPr>
                <w:rFonts w:asciiTheme="minorHAnsi" w:hAnsiTheme="minorHAnsi" w:cstheme="minorHAnsi"/>
              </w:rPr>
            </w:pPr>
          </w:p>
          <w:p w14:paraId="689272C4" w14:textId="77777777" w:rsidR="00177B0D" w:rsidRPr="00ED03EB" w:rsidRDefault="00177B0D" w:rsidP="00F50004">
            <w:pPr>
              <w:pStyle w:val="Body"/>
              <w:shd w:val="clear" w:color="auto" w:fill="4F6228" w:themeFill="accent3" w:themeFillShade="80"/>
              <w:spacing w:after="0" w:line="240" w:lineRule="auto"/>
              <w:rPr>
                <w:rFonts w:asciiTheme="minorHAnsi" w:hAnsiTheme="minorHAnsi" w:cstheme="minorHAnsi"/>
                <w:color w:val="FFFFFF" w:themeColor="background1"/>
                <w:sz w:val="24"/>
                <w:szCs w:val="24"/>
                <w:lang w:val="en-US"/>
              </w:rPr>
            </w:pPr>
            <w:r w:rsidRPr="00ED03EB">
              <w:rPr>
                <w:rFonts w:asciiTheme="minorHAnsi" w:hAnsiTheme="minorHAnsi" w:cstheme="minorHAnsi"/>
                <w:b/>
                <w:bCs/>
                <w:color w:val="FFFFFF" w:themeColor="background1"/>
                <w:sz w:val="24"/>
                <w:szCs w:val="24"/>
                <w:lang w:val="en-US"/>
              </w:rPr>
              <w:t>General</w:t>
            </w:r>
            <w:r w:rsidRPr="00ED03EB">
              <w:rPr>
                <w:rFonts w:asciiTheme="minorHAnsi" w:hAnsiTheme="minorHAnsi" w:cstheme="minorHAnsi"/>
                <w:color w:val="FFFFFF" w:themeColor="background1"/>
                <w:sz w:val="24"/>
                <w:szCs w:val="24"/>
                <w:lang w:val="en-US"/>
              </w:rPr>
              <w:t xml:space="preserve">: </w:t>
            </w:r>
          </w:p>
          <w:p w14:paraId="5549AC08" w14:textId="77777777" w:rsidR="00177B0D" w:rsidRPr="00033E21" w:rsidRDefault="00177B0D" w:rsidP="00177B0D">
            <w:pPr>
              <w:pStyle w:val="Body"/>
              <w:spacing w:after="0" w:line="240" w:lineRule="auto"/>
              <w:rPr>
                <w:rFonts w:asciiTheme="minorHAnsi" w:hAnsiTheme="minorHAnsi" w:cstheme="minorHAnsi"/>
                <w:sz w:val="24"/>
                <w:szCs w:val="24"/>
                <w:lang w:val="en-US"/>
              </w:rPr>
            </w:pPr>
          </w:p>
          <w:p w14:paraId="67E1B2B0" w14:textId="1154A4B1" w:rsidR="009F372A" w:rsidRDefault="002C6DF5" w:rsidP="000218BD">
            <w:pPr>
              <w:spacing w:after="0" w:line="240" w:lineRule="auto"/>
              <w:jc w:val="both"/>
              <w:rPr>
                <w:rFonts w:asciiTheme="minorHAnsi" w:hAnsiTheme="minorHAnsi" w:cstheme="minorHAnsi"/>
              </w:rPr>
            </w:pPr>
            <w:r w:rsidRPr="00033E21">
              <w:rPr>
                <w:rFonts w:asciiTheme="minorHAnsi" w:hAnsiTheme="minorHAnsi" w:cstheme="minorHAnsi"/>
                <w:bCs/>
              </w:rPr>
              <w:t>Although working hours are stated as 1</w:t>
            </w:r>
            <w:r w:rsidR="0054183D">
              <w:rPr>
                <w:rFonts w:asciiTheme="minorHAnsi" w:hAnsiTheme="minorHAnsi" w:cstheme="minorHAnsi"/>
                <w:bCs/>
              </w:rPr>
              <w:t>4</w:t>
            </w:r>
            <w:r w:rsidRPr="00033E21">
              <w:rPr>
                <w:rFonts w:asciiTheme="minorHAnsi" w:hAnsiTheme="minorHAnsi" w:cstheme="minorHAnsi"/>
                <w:bCs/>
              </w:rPr>
              <w:t xml:space="preserve"> hours per week some evening and weekend work may be required which may exceed this. The annual holiday entitlement is</w:t>
            </w:r>
            <w:r w:rsidR="00520ECE">
              <w:rPr>
                <w:rFonts w:asciiTheme="minorHAnsi" w:hAnsiTheme="minorHAnsi" w:cstheme="minorHAnsi"/>
                <w:bCs/>
              </w:rPr>
              <w:t xml:space="preserve"> </w:t>
            </w:r>
            <w:r w:rsidR="00033E21" w:rsidRPr="00033E21">
              <w:rPr>
                <w:rFonts w:asciiTheme="minorHAnsi" w:hAnsiTheme="minorHAnsi" w:cstheme="minorHAnsi"/>
              </w:rPr>
              <w:t>28 days (</w:t>
            </w:r>
            <w:r w:rsidR="009F372A" w:rsidRPr="00033E21">
              <w:rPr>
                <w:rFonts w:asciiTheme="minorHAnsi" w:hAnsiTheme="minorHAnsi" w:cstheme="minorHAnsi"/>
              </w:rPr>
              <w:t>5.6 weeks</w:t>
            </w:r>
            <w:r w:rsidR="00033E21" w:rsidRPr="00033E21">
              <w:rPr>
                <w:rFonts w:asciiTheme="minorHAnsi" w:hAnsiTheme="minorHAnsi" w:cstheme="minorHAnsi"/>
              </w:rPr>
              <w:t>)</w:t>
            </w:r>
            <w:r w:rsidR="009F372A" w:rsidRPr="00033E21">
              <w:rPr>
                <w:rFonts w:asciiTheme="minorHAnsi" w:hAnsiTheme="minorHAnsi" w:cstheme="minorHAnsi"/>
              </w:rPr>
              <w:t xml:space="preserve"> per year (pro rata), inclusive of any public holiday entitlement.  The amount of holidays actually accrued will be calculated at a rate of 12.07% of any hours worked.  </w:t>
            </w:r>
          </w:p>
          <w:p w14:paraId="3093034E" w14:textId="77777777" w:rsidR="0054183D" w:rsidRPr="00033E21" w:rsidRDefault="0054183D" w:rsidP="000218BD">
            <w:pPr>
              <w:spacing w:after="0" w:line="240" w:lineRule="auto"/>
              <w:jc w:val="both"/>
              <w:rPr>
                <w:rFonts w:asciiTheme="minorHAnsi" w:hAnsiTheme="minorHAnsi" w:cstheme="minorHAnsi"/>
              </w:rPr>
            </w:pPr>
          </w:p>
          <w:p w14:paraId="16A0B55B" w14:textId="7823FD02" w:rsidR="000218BD" w:rsidRPr="00DF6C93" w:rsidRDefault="000218BD" w:rsidP="000218BD">
            <w:pPr>
              <w:pStyle w:val="Body"/>
              <w:spacing w:after="0" w:line="240" w:lineRule="auto"/>
              <w:jc w:val="both"/>
              <w:rPr>
                <w:rFonts w:asciiTheme="minorHAnsi" w:hAnsiTheme="minorHAnsi" w:cstheme="minorHAnsi"/>
                <w:color w:val="auto"/>
                <w:lang w:val="en-US"/>
              </w:rPr>
            </w:pPr>
            <w:r w:rsidRPr="00184718">
              <w:rPr>
                <w:rFonts w:asciiTheme="minorHAnsi" w:hAnsiTheme="minorHAnsi" w:cstheme="minorHAnsi"/>
                <w:color w:val="auto"/>
                <w:lang w:val="en-US"/>
              </w:rPr>
              <w:t>This role includes responsibility for abiding by the Union’s sustainability, social justice and EDI priorities through active involvement in the Green Impact Students’ Union (GISU) process and continuous improvement activities.</w:t>
            </w:r>
            <w:r>
              <w:rPr>
                <w:rFonts w:asciiTheme="minorHAnsi" w:hAnsiTheme="minorHAnsi" w:cstheme="minorHAnsi"/>
                <w:color w:val="auto"/>
                <w:lang w:val="en-US"/>
              </w:rPr>
              <w:t xml:space="preserve"> </w:t>
            </w:r>
            <w:r w:rsidRPr="00DF6C93">
              <w:rPr>
                <w:rFonts w:asciiTheme="minorHAnsi" w:hAnsiTheme="minorHAnsi" w:cstheme="minorHAnsi"/>
                <w:color w:val="auto"/>
                <w:lang w:val="en-US"/>
              </w:rPr>
              <w:t>All Stirling Students’ Union team members are expected to comply with relevant legislation that affects the workplace; to carry out any other appropriate duties which may be considered necessary; abide by the policies and constitution of the Union and be impartial in respect of its democratic activity; ensure that any and all data is stored, accessed and used in line with relevant Data Protection Legislation.</w:t>
            </w:r>
            <w:r>
              <w:rPr>
                <w:rFonts w:asciiTheme="minorHAnsi" w:hAnsiTheme="minorHAnsi" w:cstheme="minorHAnsi"/>
                <w:color w:val="auto"/>
                <w:lang w:val="en-US"/>
              </w:rPr>
              <w:t xml:space="preserve"> </w:t>
            </w:r>
          </w:p>
          <w:p w14:paraId="6D188641" w14:textId="77777777" w:rsidR="000218BD" w:rsidRDefault="000218BD" w:rsidP="000218BD">
            <w:pPr>
              <w:spacing w:after="0" w:line="240" w:lineRule="auto"/>
              <w:rPr>
                <w:rFonts w:asciiTheme="minorHAnsi" w:hAnsiTheme="minorHAnsi" w:cstheme="minorHAnsi"/>
                <w:bCs/>
              </w:rPr>
            </w:pPr>
          </w:p>
          <w:p w14:paraId="5592D023" w14:textId="136D8F20" w:rsidR="002C6DF5" w:rsidRDefault="00430B5F" w:rsidP="000218BD">
            <w:pPr>
              <w:spacing w:after="0" w:line="240" w:lineRule="auto"/>
              <w:rPr>
                <w:rFonts w:asciiTheme="minorHAnsi" w:hAnsiTheme="minorHAnsi" w:cstheme="minorHAnsi"/>
                <w:bCs/>
              </w:rPr>
            </w:pPr>
            <w:r>
              <w:rPr>
                <w:rFonts w:asciiTheme="minorHAnsi" w:hAnsiTheme="minorHAnsi" w:cstheme="minorHAnsi"/>
                <w:bCs/>
              </w:rPr>
              <w:t>T</w:t>
            </w:r>
            <w:r w:rsidR="002C6DF5" w:rsidRPr="00430B5F">
              <w:rPr>
                <w:rFonts w:asciiTheme="minorHAnsi" w:hAnsiTheme="minorHAnsi" w:cstheme="minorHAnsi"/>
                <w:bCs/>
              </w:rPr>
              <w:t xml:space="preserve">his job description is correct as of </w:t>
            </w:r>
            <w:r w:rsidR="0054183D">
              <w:rPr>
                <w:rFonts w:asciiTheme="minorHAnsi" w:hAnsiTheme="minorHAnsi" w:cstheme="minorHAnsi"/>
                <w:bCs/>
              </w:rPr>
              <w:t>12</w:t>
            </w:r>
            <w:r w:rsidR="0054183D" w:rsidRPr="0054183D">
              <w:rPr>
                <w:rFonts w:asciiTheme="minorHAnsi" w:hAnsiTheme="minorHAnsi" w:cstheme="minorHAnsi"/>
                <w:bCs/>
                <w:vertAlign w:val="superscript"/>
              </w:rPr>
              <w:t>th</w:t>
            </w:r>
            <w:r w:rsidR="0054183D">
              <w:rPr>
                <w:rFonts w:asciiTheme="minorHAnsi" w:hAnsiTheme="minorHAnsi" w:cstheme="minorHAnsi"/>
                <w:bCs/>
              </w:rPr>
              <w:t xml:space="preserve"> December 2025</w:t>
            </w:r>
            <w:r w:rsidR="002C6DF5" w:rsidRPr="00430B5F">
              <w:rPr>
                <w:rFonts w:asciiTheme="minorHAnsi" w:hAnsiTheme="minorHAnsi" w:cstheme="minorHAnsi"/>
                <w:bCs/>
              </w:rPr>
              <w:t xml:space="preserve"> and shall be updated as and when required with the appropriate body. It should not be regarded as exhaustive or exclusive and duties may change from time to time.</w:t>
            </w:r>
          </w:p>
          <w:p w14:paraId="197C6A62" w14:textId="77777777" w:rsidR="000218BD" w:rsidRDefault="000218BD" w:rsidP="000218BD">
            <w:pPr>
              <w:spacing w:after="0" w:line="240" w:lineRule="auto"/>
              <w:rPr>
                <w:rFonts w:asciiTheme="minorHAnsi" w:hAnsiTheme="minorHAnsi" w:cstheme="minorHAnsi"/>
                <w:bCs/>
              </w:rPr>
            </w:pPr>
          </w:p>
          <w:p w14:paraId="08240DCD" w14:textId="77777777" w:rsidR="005E63FA" w:rsidRPr="000F6F4A" w:rsidRDefault="005E63FA" w:rsidP="005E63FA">
            <w:pPr>
              <w:spacing w:line="240" w:lineRule="auto"/>
              <w:rPr>
                <w:rFonts w:asciiTheme="minorHAnsi" w:hAnsiTheme="minorHAnsi" w:cstheme="minorHAnsi"/>
                <w:b/>
              </w:rPr>
            </w:pPr>
            <w:r w:rsidRPr="000F6F4A">
              <w:rPr>
                <w:rFonts w:asciiTheme="minorHAnsi" w:hAnsiTheme="minorHAnsi" w:cstheme="minorHAnsi"/>
                <w:b/>
              </w:rPr>
              <w:t>Sign-off:</w:t>
            </w:r>
          </w:p>
          <w:tbl>
            <w:tblPr>
              <w:tblStyle w:val="TableGrid"/>
              <w:tblW w:w="0" w:type="auto"/>
              <w:tblLook w:val="04A0" w:firstRow="1" w:lastRow="0" w:firstColumn="1" w:lastColumn="0" w:noHBand="0" w:noVBand="1"/>
            </w:tblPr>
            <w:tblGrid>
              <w:gridCol w:w="5153"/>
              <w:gridCol w:w="5156"/>
            </w:tblGrid>
            <w:tr w:rsidR="005E63FA" w:rsidRPr="000F6F4A" w14:paraId="30795D1A" w14:textId="77777777" w:rsidTr="00EE0BEA">
              <w:tc>
                <w:tcPr>
                  <w:tcW w:w="5378" w:type="dxa"/>
                </w:tcPr>
                <w:p w14:paraId="6A321B0E" w14:textId="77777777" w:rsidR="005E63FA" w:rsidRPr="000F6F4A" w:rsidRDefault="005E63FA" w:rsidP="005E63FA">
                  <w:pPr>
                    <w:spacing w:line="240" w:lineRule="auto"/>
                    <w:rPr>
                      <w:rFonts w:asciiTheme="minorHAnsi" w:hAnsiTheme="minorHAnsi" w:cstheme="minorHAnsi"/>
                      <w:b/>
                    </w:rPr>
                  </w:pPr>
                  <w:r w:rsidRPr="000F6F4A">
                    <w:rPr>
                      <w:rFonts w:asciiTheme="minorHAnsi" w:hAnsiTheme="minorHAnsi" w:cstheme="minorHAnsi"/>
                      <w:b/>
                    </w:rPr>
                    <w:t>Job Holder</w:t>
                  </w:r>
                </w:p>
              </w:tc>
              <w:tc>
                <w:tcPr>
                  <w:tcW w:w="5378" w:type="dxa"/>
                </w:tcPr>
                <w:p w14:paraId="1F44E106" w14:textId="7537D26E" w:rsidR="005E63FA" w:rsidRPr="000F6F4A" w:rsidRDefault="005E63FA" w:rsidP="005E63FA">
                  <w:pPr>
                    <w:spacing w:line="240" w:lineRule="auto"/>
                    <w:rPr>
                      <w:rFonts w:asciiTheme="minorHAnsi" w:hAnsiTheme="minorHAnsi" w:cstheme="minorHAnsi"/>
                      <w:b/>
                    </w:rPr>
                  </w:pPr>
                  <w:r w:rsidRPr="000F6F4A">
                    <w:rPr>
                      <w:rFonts w:asciiTheme="minorHAnsi" w:hAnsiTheme="minorHAnsi" w:cstheme="minorHAnsi"/>
                      <w:b/>
                    </w:rPr>
                    <w:t xml:space="preserve">Manager              </w:t>
                  </w:r>
                  <w:r w:rsidR="0054183D">
                    <w:rPr>
                      <w:rFonts w:asciiTheme="minorHAnsi" w:hAnsiTheme="minorHAnsi" w:cstheme="minorHAnsi"/>
                      <w:b/>
                    </w:rPr>
                    <w:t>Gabi Brame</w:t>
                  </w:r>
                </w:p>
              </w:tc>
            </w:tr>
            <w:tr w:rsidR="005E63FA" w:rsidRPr="000F6F4A" w14:paraId="7C5A1E51" w14:textId="77777777" w:rsidTr="00EE0BEA">
              <w:tc>
                <w:tcPr>
                  <w:tcW w:w="5378" w:type="dxa"/>
                </w:tcPr>
                <w:p w14:paraId="3AF57195" w14:textId="77777777" w:rsidR="005E63FA" w:rsidRPr="000F6F4A" w:rsidRDefault="005E63FA" w:rsidP="005E63FA">
                  <w:pPr>
                    <w:spacing w:line="240" w:lineRule="auto"/>
                    <w:rPr>
                      <w:rFonts w:asciiTheme="minorHAnsi" w:hAnsiTheme="minorHAnsi" w:cstheme="minorHAnsi"/>
                      <w:b/>
                    </w:rPr>
                  </w:pPr>
                  <w:r w:rsidRPr="000F6F4A">
                    <w:rPr>
                      <w:rFonts w:asciiTheme="minorHAnsi" w:hAnsiTheme="minorHAnsi" w:cstheme="minorHAnsi"/>
                      <w:b/>
                    </w:rPr>
                    <w:t>Signature</w:t>
                  </w:r>
                </w:p>
              </w:tc>
              <w:tc>
                <w:tcPr>
                  <w:tcW w:w="5378" w:type="dxa"/>
                </w:tcPr>
                <w:p w14:paraId="75133160" w14:textId="77777777" w:rsidR="005E63FA" w:rsidRPr="000F6F4A" w:rsidRDefault="005E63FA" w:rsidP="005E63FA">
                  <w:pPr>
                    <w:spacing w:line="240" w:lineRule="auto"/>
                    <w:rPr>
                      <w:rFonts w:asciiTheme="minorHAnsi" w:hAnsiTheme="minorHAnsi" w:cstheme="minorHAnsi"/>
                      <w:b/>
                    </w:rPr>
                  </w:pPr>
                  <w:r w:rsidRPr="000F6F4A">
                    <w:rPr>
                      <w:rFonts w:asciiTheme="minorHAnsi" w:hAnsiTheme="minorHAnsi" w:cstheme="minorHAnsi"/>
                      <w:b/>
                    </w:rPr>
                    <w:t>Signature</w:t>
                  </w:r>
                </w:p>
              </w:tc>
            </w:tr>
            <w:tr w:rsidR="005E63FA" w:rsidRPr="000F6F4A" w14:paraId="18E53F97" w14:textId="77777777" w:rsidTr="00EE0BEA">
              <w:tc>
                <w:tcPr>
                  <w:tcW w:w="5378" w:type="dxa"/>
                </w:tcPr>
                <w:p w14:paraId="2849FFBD" w14:textId="77777777" w:rsidR="005E63FA" w:rsidRPr="000F6F4A" w:rsidRDefault="005E63FA" w:rsidP="005E63FA">
                  <w:pPr>
                    <w:spacing w:line="240" w:lineRule="auto"/>
                    <w:rPr>
                      <w:rFonts w:asciiTheme="minorHAnsi" w:hAnsiTheme="minorHAnsi" w:cstheme="minorHAnsi"/>
                      <w:b/>
                    </w:rPr>
                  </w:pPr>
                  <w:r w:rsidRPr="000F6F4A">
                    <w:rPr>
                      <w:rFonts w:asciiTheme="minorHAnsi" w:hAnsiTheme="minorHAnsi" w:cstheme="minorHAnsi"/>
                      <w:b/>
                    </w:rPr>
                    <w:t>Date</w:t>
                  </w:r>
                </w:p>
              </w:tc>
              <w:tc>
                <w:tcPr>
                  <w:tcW w:w="5378" w:type="dxa"/>
                </w:tcPr>
                <w:p w14:paraId="39E4C84F" w14:textId="500DE78B" w:rsidR="005E63FA" w:rsidRPr="000F6F4A" w:rsidRDefault="005E63FA" w:rsidP="005E63FA">
                  <w:pPr>
                    <w:spacing w:line="240" w:lineRule="auto"/>
                    <w:rPr>
                      <w:rFonts w:asciiTheme="minorHAnsi" w:hAnsiTheme="minorHAnsi" w:cstheme="minorHAnsi"/>
                      <w:b/>
                    </w:rPr>
                  </w:pPr>
                  <w:r w:rsidRPr="000F6F4A">
                    <w:rPr>
                      <w:rFonts w:asciiTheme="minorHAnsi" w:hAnsiTheme="minorHAnsi" w:cstheme="minorHAnsi"/>
                      <w:b/>
                    </w:rPr>
                    <w:t xml:space="preserve">Date                       </w:t>
                  </w:r>
                  <w:r w:rsidR="0054183D">
                    <w:rPr>
                      <w:rFonts w:asciiTheme="minorHAnsi" w:hAnsiTheme="minorHAnsi" w:cstheme="minorHAnsi"/>
                      <w:b/>
                    </w:rPr>
                    <w:t>12</w:t>
                  </w:r>
                  <w:r w:rsidR="0054183D" w:rsidRPr="0054183D">
                    <w:rPr>
                      <w:rFonts w:asciiTheme="minorHAnsi" w:hAnsiTheme="minorHAnsi" w:cstheme="minorHAnsi"/>
                      <w:b/>
                      <w:vertAlign w:val="superscript"/>
                    </w:rPr>
                    <w:t>th</w:t>
                  </w:r>
                  <w:r w:rsidR="0054183D">
                    <w:rPr>
                      <w:rFonts w:asciiTheme="minorHAnsi" w:hAnsiTheme="minorHAnsi" w:cstheme="minorHAnsi"/>
                      <w:b/>
                    </w:rPr>
                    <w:t xml:space="preserve"> December 2025</w:t>
                  </w:r>
                </w:p>
              </w:tc>
            </w:tr>
          </w:tbl>
          <w:p w14:paraId="515FD391" w14:textId="41D40E8F" w:rsidR="005E63FA" w:rsidRPr="000F6F4A" w:rsidRDefault="005E63FA" w:rsidP="3EC8F598">
            <w:pPr>
              <w:spacing w:line="240" w:lineRule="auto"/>
              <w:rPr>
                <w:rFonts w:asciiTheme="minorHAnsi" w:hAnsiTheme="minorHAnsi" w:cstheme="minorBidi"/>
                <w:b/>
                <w:bCs/>
              </w:rPr>
            </w:pPr>
          </w:p>
        </w:tc>
      </w:tr>
    </w:tbl>
    <w:p w14:paraId="04F59CFA" w14:textId="58114A81" w:rsidR="00481ED6" w:rsidRDefault="00481ED6" w:rsidP="00F50004">
      <w:pPr>
        <w:spacing w:line="240" w:lineRule="auto"/>
        <w:rPr>
          <w:rFonts w:ascii="Arial" w:hAnsi="Arial" w:cs="Arial"/>
          <w:b/>
        </w:rPr>
      </w:pPr>
    </w:p>
    <w:sectPr w:rsidR="00481ED6" w:rsidSect="006B3FC7">
      <w:type w:val="continuous"/>
      <w:pgSz w:w="11920" w:h="16840"/>
      <w:pgMar w:top="851" w:right="680" w:bottom="280" w:left="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0CD6" w14:textId="77777777" w:rsidR="009A746C" w:rsidRDefault="009A746C" w:rsidP="00E9017C">
      <w:pPr>
        <w:spacing w:after="0" w:line="240" w:lineRule="auto"/>
      </w:pPr>
      <w:r>
        <w:separator/>
      </w:r>
    </w:p>
  </w:endnote>
  <w:endnote w:type="continuationSeparator" w:id="0">
    <w:p w14:paraId="5B91D5F9" w14:textId="77777777" w:rsidR="009A746C" w:rsidRDefault="009A746C" w:rsidP="00E9017C">
      <w:pPr>
        <w:spacing w:after="0" w:line="240" w:lineRule="auto"/>
      </w:pPr>
      <w:r>
        <w:continuationSeparator/>
      </w:r>
    </w:p>
  </w:endnote>
  <w:endnote w:type="continuationNotice" w:id="1">
    <w:p w14:paraId="6E0E9D93" w14:textId="77777777" w:rsidR="009A746C" w:rsidRDefault="009A7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7198" w14:textId="77777777" w:rsidR="009A746C" w:rsidRDefault="009A746C" w:rsidP="00E9017C">
      <w:pPr>
        <w:spacing w:after="0" w:line="240" w:lineRule="auto"/>
      </w:pPr>
      <w:r>
        <w:separator/>
      </w:r>
    </w:p>
  </w:footnote>
  <w:footnote w:type="continuationSeparator" w:id="0">
    <w:p w14:paraId="4843F73B" w14:textId="77777777" w:rsidR="009A746C" w:rsidRDefault="009A746C" w:rsidP="00E9017C">
      <w:pPr>
        <w:spacing w:after="0" w:line="240" w:lineRule="auto"/>
      </w:pPr>
      <w:r>
        <w:continuationSeparator/>
      </w:r>
    </w:p>
  </w:footnote>
  <w:footnote w:type="continuationNotice" w:id="1">
    <w:p w14:paraId="5DABD9ED" w14:textId="77777777" w:rsidR="009A746C" w:rsidRDefault="009A746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40F"/>
    <w:multiLevelType w:val="hybridMultilevel"/>
    <w:tmpl w:val="7A58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A1"/>
    <w:multiLevelType w:val="hybridMultilevel"/>
    <w:tmpl w:val="9A3A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F7DDD"/>
    <w:multiLevelType w:val="hybridMultilevel"/>
    <w:tmpl w:val="939E9120"/>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075C1"/>
    <w:multiLevelType w:val="hybridMultilevel"/>
    <w:tmpl w:val="6F78B36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D337BC"/>
    <w:multiLevelType w:val="hybridMultilevel"/>
    <w:tmpl w:val="DEAE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C010C"/>
    <w:multiLevelType w:val="multilevel"/>
    <w:tmpl w:val="ABC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447A2"/>
    <w:multiLevelType w:val="hybridMultilevel"/>
    <w:tmpl w:val="CD6C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96429"/>
    <w:multiLevelType w:val="hybridMultilevel"/>
    <w:tmpl w:val="65EC6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45DB3"/>
    <w:multiLevelType w:val="hybridMultilevel"/>
    <w:tmpl w:val="ADECAE82"/>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E0F04"/>
    <w:multiLevelType w:val="hybridMultilevel"/>
    <w:tmpl w:val="A132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E05E2"/>
    <w:multiLevelType w:val="hybridMultilevel"/>
    <w:tmpl w:val="32987C94"/>
    <w:lvl w:ilvl="0" w:tplc="827E9E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11789"/>
    <w:multiLevelType w:val="hybridMultilevel"/>
    <w:tmpl w:val="243A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07130"/>
    <w:multiLevelType w:val="hybridMultilevel"/>
    <w:tmpl w:val="190ADB76"/>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31C45"/>
    <w:multiLevelType w:val="hybridMultilevel"/>
    <w:tmpl w:val="7AA44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7D4819"/>
    <w:multiLevelType w:val="hybridMultilevel"/>
    <w:tmpl w:val="6F1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67A02"/>
    <w:multiLevelType w:val="hybridMultilevel"/>
    <w:tmpl w:val="C940191E"/>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D663A"/>
    <w:multiLevelType w:val="hybridMultilevel"/>
    <w:tmpl w:val="0158F39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C6FA2"/>
    <w:multiLevelType w:val="multilevel"/>
    <w:tmpl w:val="B9D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04C1C"/>
    <w:multiLevelType w:val="hybridMultilevel"/>
    <w:tmpl w:val="4BC88604"/>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B69AC"/>
    <w:multiLevelType w:val="hybridMultilevel"/>
    <w:tmpl w:val="7142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96087"/>
    <w:multiLevelType w:val="hybridMultilevel"/>
    <w:tmpl w:val="B2169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B3E02"/>
    <w:multiLevelType w:val="hybridMultilevel"/>
    <w:tmpl w:val="3FF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24934"/>
    <w:multiLevelType w:val="hybridMultilevel"/>
    <w:tmpl w:val="0D4675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10F4CE6"/>
    <w:multiLevelType w:val="hybridMultilevel"/>
    <w:tmpl w:val="C66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791823"/>
    <w:multiLevelType w:val="hybridMultilevel"/>
    <w:tmpl w:val="65B68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D7720C"/>
    <w:multiLevelType w:val="hybridMultilevel"/>
    <w:tmpl w:val="FF6C6C52"/>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E0119"/>
    <w:multiLevelType w:val="hybridMultilevel"/>
    <w:tmpl w:val="B9240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51142A"/>
    <w:multiLevelType w:val="hybridMultilevel"/>
    <w:tmpl w:val="71A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66C6F"/>
    <w:multiLevelType w:val="hybridMultilevel"/>
    <w:tmpl w:val="4D9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F16DC"/>
    <w:multiLevelType w:val="hybridMultilevel"/>
    <w:tmpl w:val="357082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CA76DA0"/>
    <w:multiLevelType w:val="hybridMultilevel"/>
    <w:tmpl w:val="DBA0395A"/>
    <w:lvl w:ilvl="0" w:tplc="D758F6EE">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DFC7178"/>
    <w:multiLevelType w:val="hybridMultilevel"/>
    <w:tmpl w:val="AE64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92F79"/>
    <w:multiLevelType w:val="hybridMultilevel"/>
    <w:tmpl w:val="A8CABB60"/>
    <w:lvl w:ilvl="0" w:tplc="DC80A6E8">
      <w:start w:val="1"/>
      <w:numFmt w:val="bullet"/>
      <w:lvlText w:val=""/>
      <w:lvlJc w:val="left"/>
      <w:pPr>
        <w:tabs>
          <w:tab w:val="num" w:pos="72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5607353">
    <w:abstractNumId w:val="16"/>
  </w:num>
  <w:num w:numId="2" w16cid:durableId="625889392">
    <w:abstractNumId w:val="13"/>
  </w:num>
  <w:num w:numId="3" w16cid:durableId="365833515">
    <w:abstractNumId w:val="24"/>
  </w:num>
  <w:num w:numId="4" w16cid:durableId="1686705572">
    <w:abstractNumId w:val="7"/>
  </w:num>
  <w:num w:numId="5" w16cid:durableId="187641986">
    <w:abstractNumId w:val="10"/>
  </w:num>
  <w:num w:numId="6" w16cid:durableId="1990396808">
    <w:abstractNumId w:val="29"/>
  </w:num>
  <w:num w:numId="7" w16cid:durableId="132984246">
    <w:abstractNumId w:val="11"/>
  </w:num>
  <w:num w:numId="8" w16cid:durableId="1161893331">
    <w:abstractNumId w:val="21"/>
  </w:num>
  <w:num w:numId="9" w16cid:durableId="1081105524">
    <w:abstractNumId w:val="0"/>
  </w:num>
  <w:num w:numId="10" w16cid:durableId="843595298">
    <w:abstractNumId w:val="22"/>
  </w:num>
  <w:num w:numId="11" w16cid:durableId="2009169257">
    <w:abstractNumId w:val="6"/>
  </w:num>
  <w:num w:numId="12" w16cid:durableId="965503045">
    <w:abstractNumId w:val="23"/>
  </w:num>
  <w:num w:numId="13" w16cid:durableId="1580747977">
    <w:abstractNumId w:val="1"/>
  </w:num>
  <w:num w:numId="14" w16cid:durableId="751900661">
    <w:abstractNumId w:val="12"/>
  </w:num>
  <w:num w:numId="15" w16cid:durableId="314454949">
    <w:abstractNumId w:val="32"/>
  </w:num>
  <w:num w:numId="16" w16cid:durableId="162206806">
    <w:abstractNumId w:val="20"/>
  </w:num>
  <w:num w:numId="17" w16cid:durableId="1400638261">
    <w:abstractNumId w:val="6"/>
  </w:num>
  <w:num w:numId="18" w16cid:durableId="104010513">
    <w:abstractNumId w:val="22"/>
  </w:num>
  <w:num w:numId="19" w16cid:durableId="1896315381">
    <w:abstractNumId w:val="14"/>
  </w:num>
  <w:num w:numId="20" w16cid:durableId="1160390451">
    <w:abstractNumId w:val="30"/>
  </w:num>
  <w:num w:numId="21" w16cid:durableId="1243175713">
    <w:abstractNumId w:val="27"/>
  </w:num>
  <w:num w:numId="22" w16cid:durableId="821776567">
    <w:abstractNumId w:val="3"/>
  </w:num>
  <w:num w:numId="23" w16cid:durableId="1857303132">
    <w:abstractNumId w:val="31"/>
  </w:num>
  <w:num w:numId="24" w16cid:durableId="1219316133">
    <w:abstractNumId w:val="9"/>
  </w:num>
  <w:num w:numId="25" w16cid:durableId="251278086">
    <w:abstractNumId w:val="17"/>
  </w:num>
  <w:num w:numId="26" w16cid:durableId="1704481408">
    <w:abstractNumId w:val="18"/>
  </w:num>
  <w:num w:numId="27" w16cid:durableId="1203440705">
    <w:abstractNumId w:val="5"/>
  </w:num>
  <w:num w:numId="28" w16cid:durableId="602609445">
    <w:abstractNumId w:val="2"/>
  </w:num>
  <w:num w:numId="29" w16cid:durableId="130483202">
    <w:abstractNumId w:val="26"/>
  </w:num>
  <w:num w:numId="30" w16cid:durableId="6449060">
    <w:abstractNumId w:val="25"/>
  </w:num>
  <w:num w:numId="31" w16cid:durableId="1543400666">
    <w:abstractNumId w:val="28"/>
  </w:num>
  <w:num w:numId="32" w16cid:durableId="51781372">
    <w:abstractNumId w:val="19"/>
  </w:num>
  <w:num w:numId="33" w16cid:durableId="598173815">
    <w:abstractNumId w:val="4"/>
  </w:num>
  <w:num w:numId="34" w16cid:durableId="1716081548">
    <w:abstractNumId w:val="8"/>
  </w:num>
  <w:num w:numId="35" w16cid:durableId="1278294492">
    <w:abstractNumId w:val="33"/>
  </w:num>
  <w:num w:numId="36" w16cid:durableId="1330790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EE"/>
    <w:rsid w:val="00006459"/>
    <w:rsid w:val="000218BD"/>
    <w:rsid w:val="000258A1"/>
    <w:rsid w:val="00027537"/>
    <w:rsid w:val="00030400"/>
    <w:rsid w:val="000318D4"/>
    <w:rsid w:val="00033865"/>
    <w:rsid w:val="00033E21"/>
    <w:rsid w:val="00042EFF"/>
    <w:rsid w:val="00046E6A"/>
    <w:rsid w:val="00053919"/>
    <w:rsid w:val="000555D6"/>
    <w:rsid w:val="00061857"/>
    <w:rsid w:val="00067F74"/>
    <w:rsid w:val="000724D6"/>
    <w:rsid w:val="0008301D"/>
    <w:rsid w:val="00091F49"/>
    <w:rsid w:val="000970A7"/>
    <w:rsid w:val="000A0D95"/>
    <w:rsid w:val="000A3C2C"/>
    <w:rsid w:val="000B14B6"/>
    <w:rsid w:val="000B37E0"/>
    <w:rsid w:val="000D3C06"/>
    <w:rsid w:val="000D4D0F"/>
    <w:rsid w:val="000E50CA"/>
    <w:rsid w:val="000F12E1"/>
    <w:rsid w:val="000F6F4A"/>
    <w:rsid w:val="00102D8F"/>
    <w:rsid w:val="00104171"/>
    <w:rsid w:val="001059AB"/>
    <w:rsid w:val="00130F7B"/>
    <w:rsid w:val="001362ED"/>
    <w:rsid w:val="00136C34"/>
    <w:rsid w:val="00137529"/>
    <w:rsid w:val="001469B8"/>
    <w:rsid w:val="00150A3E"/>
    <w:rsid w:val="00161FCA"/>
    <w:rsid w:val="00170BBA"/>
    <w:rsid w:val="0017360F"/>
    <w:rsid w:val="001736E6"/>
    <w:rsid w:val="0017453E"/>
    <w:rsid w:val="001764AC"/>
    <w:rsid w:val="00177B0D"/>
    <w:rsid w:val="00182E7C"/>
    <w:rsid w:val="001844C3"/>
    <w:rsid w:val="0018649A"/>
    <w:rsid w:val="00192173"/>
    <w:rsid w:val="001974F8"/>
    <w:rsid w:val="001A0FBB"/>
    <w:rsid w:val="001A56F8"/>
    <w:rsid w:val="001B2C42"/>
    <w:rsid w:val="001B3885"/>
    <w:rsid w:val="001B68E1"/>
    <w:rsid w:val="001B7496"/>
    <w:rsid w:val="001C29E5"/>
    <w:rsid w:val="001C3FF0"/>
    <w:rsid w:val="001E28B7"/>
    <w:rsid w:val="001F3D0F"/>
    <w:rsid w:val="001F3FE5"/>
    <w:rsid w:val="001F7259"/>
    <w:rsid w:val="001F7C9A"/>
    <w:rsid w:val="00206884"/>
    <w:rsid w:val="0021505B"/>
    <w:rsid w:val="0022253F"/>
    <w:rsid w:val="00235D20"/>
    <w:rsid w:val="00241108"/>
    <w:rsid w:val="00242201"/>
    <w:rsid w:val="00243532"/>
    <w:rsid w:val="002530FD"/>
    <w:rsid w:val="00255143"/>
    <w:rsid w:val="00260494"/>
    <w:rsid w:val="00272AEE"/>
    <w:rsid w:val="002947EE"/>
    <w:rsid w:val="002A3075"/>
    <w:rsid w:val="002A63A6"/>
    <w:rsid w:val="002A6D1D"/>
    <w:rsid w:val="002B05CD"/>
    <w:rsid w:val="002B2333"/>
    <w:rsid w:val="002C21BE"/>
    <w:rsid w:val="002C3204"/>
    <w:rsid w:val="002C6DF5"/>
    <w:rsid w:val="002D6E6A"/>
    <w:rsid w:val="002E6271"/>
    <w:rsid w:val="002F33AA"/>
    <w:rsid w:val="0030146F"/>
    <w:rsid w:val="00310DEF"/>
    <w:rsid w:val="00315989"/>
    <w:rsid w:val="00317097"/>
    <w:rsid w:val="0032478D"/>
    <w:rsid w:val="003331C6"/>
    <w:rsid w:val="0033446D"/>
    <w:rsid w:val="00335AE4"/>
    <w:rsid w:val="00351DDB"/>
    <w:rsid w:val="00352135"/>
    <w:rsid w:val="00361741"/>
    <w:rsid w:val="00363798"/>
    <w:rsid w:val="003663FB"/>
    <w:rsid w:val="00373A3B"/>
    <w:rsid w:val="00373F7F"/>
    <w:rsid w:val="003823C7"/>
    <w:rsid w:val="00392B4A"/>
    <w:rsid w:val="003A728E"/>
    <w:rsid w:val="003B12CF"/>
    <w:rsid w:val="003C5A78"/>
    <w:rsid w:val="003D166F"/>
    <w:rsid w:val="003D6353"/>
    <w:rsid w:val="003D6AE8"/>
    <w:rsid w:val="003F54A6"/>
    <w:rsid w:val="003F68A8"/>
    <w:rsid w:val="00402552"/>
    <w:rsid w:val="004034B0"/>
    <w:rsid w:val="00413AD7"/>
    <w:rsid w:val="00417AF5"/>
    <w:rsid w:val="00422F68"/>
    <w:rsid w:val="00430B5F"/>
    <w:rsid w:val="00432398"/>
    <w:rsid w:val="00435A60"/>
    <w:rsid w:val="004402BB"/>
    <w:rsid w:val="004441B6"/>
    <w:rsid w:val="00481ED6"/>
    <w:rsid w:val="00491011"/>
    <w:rsid w:val="00493FB3"/>
    <w:rsid w:val="0049436C"/>
    <w:rsid w:val="004A0008"/>
    <w:rsid w:val="004A01B4"/>
    <w:rsid w:val="004A3CAA"/>
    <w:rsid w:val="004A7CE3"/>
    <w:rsid w:val="004B2072"/>
    <w:rsid w:val="004C1818"/>
    <w:rsid w:val="004C3693"/>
    <w:rsid w:val="004C6B72"/>
    <w:rsid w:val="004D57B8"/>
    <w:rsid w:val="004E3032"/>
    <w:rsid w:val="005070EE"/>
    <w:rsid w:val="00512362"/>
    <w:rsid w:val="00520ECE"/>
    <w:rsid w:val="005216E9"/>
    <w:rsid w:val="00522404"/>
    <w:rsid w:val="00523493"/>
    <w:rsid w:val="0052368D"/>
    <w:rsid w:val="00523E1E"/>
    <w:rsid w:val="005244ED"/>
    <w:rsid w:val="0053420C"/>
    <w:rsid w:val="0054183D"/>
    <w:rsid w:val="00546938"/>
    <w:rsid w:val="00552CF1"/>
    <w:rsid w:val="00554908"/>
    <w:rsid w:val="005567C6"/>
    <w:rsid w:val="00563B08"/>
    <w:rsid w:val="00564A0D"/>
    <w:rsid w:val="00580EAE"/>
    <w:rsid w:val="00590E6F"/>
    <w:rsid w:val="00591349"/>
    <w:rsid w:val="005930EB"/>
    <w:rsid w:val="00593D6D"/>
    <w:rsid w:val="005A2693"/>
    <w:rsid w:val="005B3696"/>
    <w:rsid w:val="005B46F5"/>
    <w:rsid w:val="005B6C54"/>
    <w:rsid w:val="005B720C"/>
    <w:rsid w:val="005C27B2"/>
    <w:rsid w:val="005D2416"/>
    <w:rsid w:val="005D38AF"/>
    <w:rsid w:val="005D6708"/>
    <w:rsid w:val="005D7682"/>
    <w:rsid w:val="005E1951"/>
    <w:rsid w:val="005E469F"/>
    <w:rsid w:val="005E63FA"/>
    <w:rsid w:val="005F6CC2"/>
    <w:rsid w:val="006008A5"/>
    <w:rsid w:val="00611BB1"/>
    <w:rsid w:val="00612F6B"/>
    <w:rsid w:val="0061304C"/>
    <w:rsid w:val="0063043D"/>
    <w:rsid w:val="006304B2"/>
    <w:rsid w:val="00631AC9"/>
    <w:rsid w:val="00634439"/>
    <w:rsid w:val="00635532"/>
    <w:rsid w:val="00635DF5"/>
    <w:rsid w:val="00640220"/>
    <w:rsid w:val="00645C6E"/>
    <w:rsid w:val="006557A2"/>
    <w:rsid w:val="00656207"/>
    <w:rsid w:val="0066146A"/>
    <w:rsid w:val="00665C4D"/>
    <w:rsid w:val="006729B0"/>
    <w:rsid w:val="00675800"/>
    <w:rsid w:val="0067715D"/>
    <w:rsid w:val="006804EE"/>
    <w:rsid w:val="006920C4"/>
    <w:rsid w:val="00693223"/>
    <w:rsid w:val="006942A3"/>
    <w:rsid w:val="006969EB"/>
    <w:rsid w:val="006A0FC4"/>
    <w:rsid w:val="006A7BF0"/>
    <w:rsid w:val="006B3FC7"/>
    <w:rsid w:val="006C193D"/>
    <w:rsid w:val="006C5F31"/>
    <w:rsid w:val="006C5F84"/>
    <w:rsid w:val="006C60BB"/>
    <w:rsid w:val="006E25D1"/>
    <w:rsid w:val="006F74F8"/>
    <w:rsid w:val="00700125"/>
    <w:rsid w:val="00700DB2"/>
    <w:rsid w:val="00706AF7"/>
    <w:rsid w:val="0071062A"/>
    <w:rsid w:val="007133AF"/>
    <w:rsid w:val="00713D5A"/>
    <w:rsid w:val="00717BAC"/>
    <w:rsid w:val="00724B0E"/>
    <w:rsid w:val="0073446A"/>
    <w:rsid w:val="00735C86"/>
    <w:rsid w:val="0073627D"/>
    <w:rsid w:val="007415B8"/>
    <w:rsid w:val="00742658"/>
    <w:rsid w:val="007436DE"/>
    <w:rsid w:val="00751789"/>
    <w:rsid w:val="00751E01"/>
    <w:rsid w:val="0075452F"/>
    <w:rsid w:val="00761603"/>
    <w:rsid w:val="0076345C"/>
    <w:rsid w:val="007653D0"/>
    <w:rsid w:val="0076647D"/>
    <w:rsid w:val="00774A5C"/>
    <w:rsid w:val="00785939"/>
    <w:rsid w:val="00795263"/>
    <w:rsid w:val="007A0D9C"/>
    <w:rsid w:val="007B10FE"/>
    <w:rsid w:val="007B49B1"/>
    <w:rsid w:val="007B4ECB"/>
    <w:rsid w:val="007C3EB5"/>
    <w:rsid w:val="007C5C77"/>
    <w:rsid w:val="007D35A6"/>
    <w:rsid w:val="007D762C"/>
    <w:rsid w:val="007E7AE3"/>
    <w:rsid w:val="007F1C01"/>
    <w:rsid w:val="0080544D"/>
    <w:rsid w:val="00813474"/>
    <w:rsid w:val="00814260"/>
    <w:rsid w:val="00832A42"/>
    <w:rsid w:val="00851E07"/>
    <w:rsid w:val="008524C0"/>
    <w:rsid w:val="008661D5"/>
    <w:rsid w:val="00867ECD"/>
    <w:rsid w:val="00870FB9"/>
    <w:rsid w:val="008825DC"/>
    <w:rsid w:val="00885931"/>
    <w:rsid w:val="008873CE"/>
    <w:rsid w:val="00892EA7"/>
    <w:rsid w:val="008C254F"/>
    <w:rsid w:val="008C2E4D"/>
    <w:rsid w:val="008C73B7"/>
    <w:rsid w:val="008C7C5C"/>
    <w:rsid w:val="008D0681"/>
    <w:rsid w:val="008D5E83"/>
    <w:rsid w:val="008D6F49"/>
    <w:rsid w:val="008F2F7F"/>
    <w:rsid w:val="008F5354"/>
    <w:rsid w:val="00904312"/>
    <w:rsid w:val="00904525"/>
    <w:rsid w:val="0091061E"/>
    <w:rsid w:val="00920192"/>
    <w:rsid w:val="009220F5"/>
    <w:rsid w:val="00931CDF"/>
    <w:rsid w:val="00932E3D"/>
    <w:rsid w:val="009423C6"/>
    <w:rsid w:val="009427A5"/>
    <w:rsid w:val="00944DCB"/>
    <w:rsid w:val="0094773C"/>
    <w:rsid w:val="009517BE"/>
    <w:rsid w:val="00952EB2"/>
    <w:rsid w:val="00957B73"/>
    <w:rsid w:val="009618F5"/>
    <w:rsid w:val="00966C5C"/>
    <w:rsid w:val="00967017"/>
    <w:rsid w:val="00972263"/>
    <w:rsid w:val="00977736"/>
    <w:rsid w:val="00990803"/>
    <w:rsid w:val="0099498F"/>
    <w:rsid w:val="009A37C5"/>
    <w:rsid w:val="009A746C"/>
    <w:rsid w:val="009B449D"/>
    <w:rsid w:val="009C64AC"/>
    <w:rsid w:val="009C79C9"/>
    <w:rsid w:val="009E0774"/>
    <w:rsid w:val="009E407B"/>
    <w:rsid w:val="009F372A"/>
    <w:rsid w:val="009F67C1"/>
    <w:rsid w:val="00A02CA3"/>
    <w:rsid w:val="00A04061"/>
    <w:rsid w:val="00A074E5"/>
    <w:rsid w:val="00A16563"/>
    <w:rsid w:val="00A234DA"/>
    <w:rsid w:val="00A316C0"/>
    <w:rsid w:val="00A33B4D"/>
    <w:rsid w:val="00A40BB5"/>
    <w:rsid w:val="00A4115B"/>
    <w:rsid w:val="00A416A3"/>
    <w:rsid w:val="00A523BB"/>
    <w:rsid w:val="00A52C60"/>
    <w:rsid w:val="00A54645"/>
    <w:rsid w:val="00A60088"/>
    <w:rsid w:val="00A84D61"/>
    <w:rsid w:val="00A90226"/>
    <w:rsid w:val="00A929BF"/>
    <w:rsid w:val="00A930A0"/>
    <w:rsid w:val="00AA1A22"/>
    <w:rsid w:val="00AB01B5"/>
    <w:rsid w:val="00AB13D1"/>
    <w:rsid w:val="00AC3ADC"/>
    <w:rsid w:val="00AD0636"/>
    <w:rsid w:val="00AD3618"/>
    <w:rsid w:val="00AD5DBC"/>
    <w:rsid w:val="00AE01E5"/>
    <w:rsid w:val="00AF2600"/>
    <w:rsid w:val="00AF33F3"/>
    <w:rsid w:val="00B00140"/>
    <w:rsid w:val="00B069CE"/>
    <w:rsid w:val="00B11E7D"/>
    <w:rsid w:val="00B12771"/>
    <w:rsid w:val="00B1373E"/>
    <w:rsid w:val="00B166A9"/>
    <w:rsid w:val="00B22895"/>
    <w:rsid w:val="00B35C4F"/>
    <w:rsid w:val="00B500CF"/>
    <w:rsid w:val="00B523E5"/>
    <w:rsid w:val="00B623D1"/>
    <w:rsid w:val="00B66F91"/>
    <w:rsid w:val="00B66FC1"/>
    <w:rsid w:val="00B714F8"/>
    <w:rsid w:val="00B75C7A"/>
    <w:rsid w:val="00B82767"/>
    <w:rsid w:val="00B905E5"/>
    <w:rsid w:val="00B90EBA"/>
    <w:rsid w:val="00B92A62"/>
    <w:rsid w:val="00B95110"/>
    <w:rsid w:val="00BD19AF"/>
    <w:rsid w:val="00BE4505"/>
    <w:rsid w:val="00BF1919"/>
    <w:rsid w:val="00C03B81"/>
    <w:rsid w:val="00C113EA"/>
    <w:rsid w:val="00C1518F"/>
    <w:rsid w:val="00C43700"/>
    <w:rsid w:val="00C51DF9"/>
    <w:rsid w:val="00C56AC3"/>
    <w:rsid w:val="00C60A40"/>
    <w:rsid w:val="00C6199E"/>
    <w:rsid w:val="00C6766B"/>
    <w:rsid w:val="00C7173E"/>
    <w:rsid w:val="00C722D2"/>
    <w:rsid w:val="00C73F45"/>
    <w:rsid w:val="00C834BD"/>
    <w:rsid w:val="00C91944"/>
    <w:rsid w:val="00C9424C"/>
    <w:rsid w:val="00C951ED"/>
    <w:rsid w:val="00CA57AD"/>
    <w:rsid w:val="00CB4374"/>
    <w:rsid w:val="00CC4E33"/>
    <w:rsid w:val="00CC67C3"/>
    <w:rsid w:val="00CD16B1"/>
    <w:rsid w:val="00CE4711"/>
    <w:rsid w:val="00CE755E"/>
    <w:rsid w:val="00CF0839"/>
    <w:rsid w:val="00CF48DA"/>
    <w:rsid w:val="00D000EA"/>
    <w:rsid w:val="00D01E23"/>
    <w:rsid w:val="00D02433"/>
    <w:rsid w:val="00D043A9"/>
    <w:rsid w:val="00D16D41"/>
    <w:rsid w:val="00D247B9"/>
    <w:rsid w:val="00D24F55"/>
    <w:rsid w:val="00D25103"/>
    <w:rsid w:val="00D2686A"/>
    <w:rsid w:val="00D31C98"/>
    <w:rsid w:val="00D61889"/>
    <w:rsid w:val="00D62E47"/>
    <w:rsid w:val="00D67BF2"/>
    <w:rsid w:val="00D713BA"/>
    <w:rsid w:val="00D75AC5"/>
    <w:rsid w:val="00D86401"/>
    <w:rsid w:val="00D9752D"/>
    <w:rsid w:val="00DA263D"/>
    <w:rsid w:val="00DA3851"/>
    <w:rsid w:val="00DA54CE"/>
    <w:rsid w:val="00DC49D1"/>
    <w:rsid w:val="00DC79A1"/>
    <w:rsid w:val="00DD031A"/>
    <w:rsid w:val="00DD3E88"/>
    <w:rsid w:val="00DD675E"/>
    <w:rsid w:val="00DE4A23"/>
    <w:rsid w:val="00DE53C1"/>
    <w:rsid w:val="00DE60C1"/>
    <w:rsid w:val="00DE741A"/>
    <w:rsid w:val="00DF7F3E"/>
    <w:rsid w:val="00E03910"/>
    <w:rsid w:val="00E05047"/>
    <w:rsid w:val="00E06813"/>
    <w:rsid w:val="00E12178"/>
    <w:rsid w:val="00E17024"/>
    <w:rsid w:val="00E21158"/>
    <w:rsid w:val="00E23727"/>
    <w:rsid w:val="00E26074"/>
    <w:rsid w:val="00E30DC7"/>
    <w:rsid w:val="00E355D9"/>
    <w:rsid w:val="00E35F3F"/>
    <w:rsid w:val="00E41730"/>
    <w:rsid w:val="00E530E1"/>
    <w:rsid w:val="00E540A5"/>
    <w:rsid w:val="00E55A71"/>
    <w:rsid w:val="00E6183A"/>
    <w:rsid w:val="00E763B8"/>
    <w:rsid w:val="00E774BB"/>
    <w:rsid w:val="00E81D85"/>
    <w:rsid w:val="00E85745"/>
    <w:rsid w:val="00E9017C"/>
    <w:rsid w:val="00E910E3"/>
    <w:rsid w:val="00E93903"/>
    <w:rsid w:val="00EA2BCE"/>
    <w:rsid w:val="00EB50D2"/>
    <w:rsid w:val="00EB6356"/>
    <w:rsid w:val="00EC0375"/>
    <w:rsid w:val="00EC4E84"/>
    <w:rsid w:val="00EC52F7"/>
    <w:rsid w:val="00EC64ED"/>
    <w:rsid w:val="00EC68E5"/>
    <w:rsid w:val="00ED076C"/>
    <w:rsid w:val="00ED1E3F"/>
    <w:rsid w:val="00ED238F"/>
    <w:rsid w:val="00ED2EB0"/>
    <w:rsid w:val="00ED5238"/>
    <w:rsid w:val="00ED71B6"/>
    <w:rsid w:val="00EE0BEA"/>
    <w:rsid w:val="00EE4050"/>
    <w:rsid w:val="00EF0B78"/>
    <w:rsid w:val="00EF6D08"/>
    <w:rsid w:val="00F07E41"/>
    <w:rsid w:val="00F2232E"/>
    <w:rsid w:val="00F277C6"/>
    <w:rsid w:val="00F45D6C"/>
    <w:rsid w:val="00F4694B"/>
    <w:rsid w:val="00F50004"/>
    <w:rsid w:val="00F51859"/>
    <w:rsid w:val="00F64316"/>
    <w:rsid w:val="00F64863"/>
    <w:rsid w:val="00F65908"/>
    <w:rsid w:val="00F70A92"/>
    <w:rsid w:val="00F80FA4"/>
    <w:rsid w:val="00F82053"/>
    <w:rsid w:val="00F854D3"/>
    <w:rsid w:val="00F86948"/>
    <w:rsid w:val="00F92039"/>
    <w:rsid w:val="00F938B8"/>
    <w:rsid w:val="00FB156E"/>
    <w:rsid w:val="00FB5C6B"/>
    <w:rsid w:val="00FB5FEB"/>
    <w:rsid w:val="00FC76CF"/>
    <w:rsid w:val="00FD4C6C"/>
    <w:rsid w:val="00FF29C8"/>
    <w:rsid w:val="00FF2BFB"/>
    <w:rsid w:val="00FF4D96"/>
    <w:rsid w:val="00FF78BF"/>
    <w:rsid w:val="06B94B94"/>
    <w:rsid w:val="0765FEC7"/>
    <w:rsid w:val="0D1E0544"/>
    <w:rsid w:val="0D682325"/>
    <w:rsid w:val="1431CA7D"/>
    <w:rsid w:val="14611CE8"/>
    <w:rsid w:val="16B49222"/>
    <w:rsid w:val="1DFEC00C"/>
    <w:rsid w:val="266A1E95"/>
    <w:rsid w:val="27868EF9"/>
    <w:rsid w:val="2EDAC86B"/>
    <w:rsid w:val="35918285"/>
    <w:rsid w:val="3D54463F"/>
    <w:rsid w:val="3E70C76B"/>
    <w:rsid w:val="3EC8F598"/>
    <w:rsid w:val="42F8E9D7"/>
    <w:rsid w:val="448EA050"/>
    <w:rsid w:val="46141B46"/>
    <w:rsid w:val="48D8E332"/>
    <w:rsid w:val="4A1E0305"/>
    <w:rsid w:val="4AD70D67"/>
    <w:rsid w:val="4B4DEE3A"/>
    <w:rsid w:val="4CBBF0F9"/>
    <w:rsid w:val="4D6FE1DC"/>
    <w:rsid w:val="4DA5195E"/>
    <w:rsid w:val="4E7F0165"/>
    <w:rsid w:val="5DC16446"/>
    <w:rsid w:val="62FA3A09"/>
    <w:rsid w:val="67767203"/>
    <w:rsid w:val="687F5AF1"/>
    <w:rsid w:val="6D533CDE"/>
    <w:rsid w:val="7035DE83"/>
    <w:rsid w:val="747A6A95"/>
    <w:rsid w:val="75259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62D7"/>
  <w15:docId w15:val="{AFE96DC7-5203-406C-A815-E6526A09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E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B3FC7"/>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semiHidden/>
    <w:unhideWhenUsed/>
    <w:qFormat/>
    <w:rsid w:val="00C942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763B8"/>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35D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D20"/>
    <w:rPr>
      <w:rFonts w:ascii="Tahoma" w:hAnsi="Tahoma" w:cs="Tahoma"/>
      <w:sz w:val="16"/>
      <w:szCs w:val="16"/>
      <w:lang w:val="en-US" w:eastAsia="en-US"/>
    </w:rPr>
  </w:style>
  <w:style w:type="paragraph" w:styleId="NoSpacing">
    <w:name w:val="No Spacing"/>
    <w:uiPriority w:val="1"/>
    <w:qFormat/>
    <w:rsid w:val="006B3FC7"/>
    <w:rPr>
      <w:sz w:val="22"/>
      <w:szCs w:val="22"/>
      <w:lang w:val="en-US" w:eastAsia="en-US"/>
    </w:rPr>
  </w:style>
  <w:style w:type="character" w:customStyle="1" w:styleId="Heading1Char">
    <w:name w:val="Heading 1 Char"/>
    <w:basedOn w:val="DefaultParagraphFont"/>
    <w:link w:val="Heading1"/>
    <w:uiPriority w:val="9"/>
    <w:rsid w:val="006B3FC7"/>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unhideWhenUsed/>
    <w:rsid w:val="0022253F"/>
    <w:rPr>
      <w:color w:val="0000FF" w:themeColor="hyperlink"/>
      <w:u w:val="single"/>
    </w:rPr>
  </w:style>
  <w:style w:type="paragraph" w:styleId="ListParagraph">
    <w:name w:val="List Paragraph"/>
    <w:basedOn w:val="Normal"/>
    <w:uiPriority w:val="34"/>
    <w:qFormat/>
    <w:rsid w:val="00611BB1"/>
    <w:pPr>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E90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17C"/>
    <w:rPr>
      <w:sz w:val="22"/>
      <w:szCs w:val="22"/>
      <w:lang w:val="en-US" w:eastAsia="en-US"/>
    </w:rPr>
  </w:style>
  <w:style w:type="paragraph" w:styleId="Footer">
    <w:name w:val="footer"/>
    <w:basedOn w:val="Normal"/>
    <w:link w:val="FooterChar"/>
    <w:uiPriority w:val="99"/>
    <w:unhideWhenUsed/>
    <w:rsid w:val="00E90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17C"/>
    <w:rPr>
      <w:sz w:val="22"/>
      <w:szCs w:val="22"/>
      <w:lang w:val="en-US" w:eastAsia="en-US"/>
    </w:rPr>
  </w:style>
  <w:style w:type="table" w:styleId="TableGrid">
    <w:name w:val="Table Grid"/>
    <w:basedOn w:val="TableNormal"/>
    <w:uiPriority w:val="59"/>
    <w:rsid w:val="00C9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9424C"/>
    <w:rPr>
      <w:rFonts w:asciiTheme="majorHAnsi" w:eastAsiaTheme="majorEastAsia" w:hAnsiTheme="majorHAnsi" w:cstheme="majorBidi"/>
      <w:b/>
      <w:bCs/>
      <w:i/>
      <w:iCs/>
      <w:color w:val="4F81BD" w:themeColor="accent1"/>
      <w:sz w:val="22"/>
      <w:szCs w:val="22"/>
      <w:lang w:val="en-US" w:eastAsia="en-US"/>
    </w:rPr>
  </w:style>
  <w:style w:type="character" w:styleId="CommentReference">
    <w:name w:val="annotation reference"/>
    <w:basedOn w:val="DefaultParagraphFont"/>
    <w:uiPriority w:val="99"/>
    <w:semiHidden/>
    <w:unhideWhenUsed/>
    <w:rsid w:val="00361741"/>
    <w:rPr>
      <w:sz w:val="16"/>
      <w:szCs w:val="16"/>
    </w:rPr>
  </w:style>
  <w:style w:type="paragraph" w:styleId="CommentText">
    <w:name w:val="annotation text"/>
    <w:basedOn w:val="Normal"/>
    <w:link w:val="CommentTextChar"/>
    <w:uiPriority w:val="99"/>
    <w:unhideWhenUsed/>
    <w:rsid w:val="00361741"/>
    <w:pPr>
      <w:spacing w:line="240" w:lineRule="auto"/>
    </w:pPr>
    <w:rPr>
      <w:sz w:val="20"/>
      <w:szCs w:val="20"/>
    </w:rPr>
  </w:style>
  <w:style w:type="character" w:customStyle="1" w:styleId="CommentTextChar">
    <w:name w:val="Comment Text Char"/>
    <w:basedOn w:val="DefaultParagraphFont"/>
    <w:link w:val="CommentText"/>
    <w:uiPriority w:val="99"/>
    <w:rsid w:val="00361741"/>
    <w:rPr>
      <w:lang w:val="en-US" w:eastAsia="en-US"/>
    </w:rPr>
  </w:style>
  <w:style w:type="paragraph" w:styleId="CommentSubject">
    <w:name w:val="annotation subject"/>
    <w:basedOn w:val="CommentText"/>
    <w:next w:val="CommentText"/>
    <w:link w:val="CommentSubjectChar"/>
    <w:uiPriority w:val="99"/>
    <w:semiHidden/>
    <w:unhideWhenUsed/>
    <w:rsid w:val="00361741"/>
    <w:rPr>
      <w:b/>
      <w:bCs/>
    </w:rPr>
  </w:style>
  <w:style w:type="character" w:customStyle="1" w:styleId="CommentSubjectChar">
    <w:name w:val="Comment Subject Char"/>
    <w:basedOn w:val="CommentTextChar"/>
    <w:link w:val="CommentSubject"/>
    <w:uiPriority w:val="99"/>
    <w:semiHidden/>
    <w:rsid w:val="00361741"/>
    <w:rPr>
      <w:b/>
      <w:bCs/>
      <w:lang w:val="en-US" w:eastAsia="en-US"/>
    </w:rPr>
  </w:style>
  <w:style w:type="paragraph" w:customStyle="1" w:styleId="Body">
    <w:name w:val="Body"/>
    <w:rsid w:val="000F6F4A"/>
    <w:pPr>
      <w:spacing w:after="200" w:line="276" w:lineRule="auto"/>
    </w:pPr>
    <w:rPr>
      <w:rFonts w:eastAsia="Calibri" w:cs="Calibri"/>
      <w:color w:val="000000"/>
      <w:sz w:val="22"/>
      <w:szCs w:val="22"/>
      <w:u w:color="000000"/>
    </w:rPr>
  </w:style>
  <w:style w:type="character" w:customStyle="1" w:styleId="cf01">
    <w:name w:val="cf01"/>
    <w:basedOn w:val="DefaultParagraphFont"/>
    <w:rsid w:val="001974F8"/>
    <w:rPr>
      <w:rFonts w:ascii="Segoe UI" w:hAnsi="Segoe UI" w:cs="Segoe UI" w:hint="default"/>
      <w:sz w:val="18"/>
      <w:szCs w:val="18"/>
    </w:rPr>
  </w:style>
  <w:style w:type="character" w:customStyle="1" w:styleId="ui-provider">
    <w:name w:val="ui-provider"/>
    <w:basedOn w:val="DefaultParagraphFont"/>
    <w:rsid w:val="00E5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5913">
      <w:bodyDiv w:val="1"/>
      <w:marLeft w:val="0"/>
      <w:marRight w:val="0"/>
      <w:marTop w:val="0"/>
      <w:marBottom w:val="0"/>
      <w:divBdr>
        <w:top w:val="none" w:sz="0" w:space="0" w:color="auto"/>
        <w:left w:val="none" w:sz="0" w:space="0" w:color="auto"/>
        <w:bottom w:val="none" w:sz="0" w:space="0" w:color="auto"/>
        <w:right w:val="none" w:sz="0" w:space="0" w:color="auto"/>
      </w:divBdr>
    </w:div>
    <w:div w:id="279265877">
      <w:bodyDiv w:val="1"/>
      <w:marLeft w:val="0"/>
      <w:marRight w:val="0"/>
      <w:marTop w:val="0"/>
      <w:marBottom w:val="0"/>
      <w:divBdr>
        <w:top w:val="none" w:sz="0" w:space="0" w:color="auto"/>
        <w:left w:val="none" w:sz="0" w:space="0" w:color="auto"/>
        <w:bottom w:val="none" w:sz="0" w:space="0" w:color="auto"/>
        <w:right w:val="none" w:sz="0" w:space="0" w:color="auto"/>
      </w:divBdr>
    </w:div>
    <w:div w:id="394278046">
      <w:bodyDiv w:val="1"/>
      <w:marLeft w:val="0"/>
      <w:marRight w:val="0"/>
      <w:marTop w:val="0"/>
      <w:marBottom w:val="0"/>
      <w:divBdr>
        <w:top w:val="none" w:sz="0" w:space="0" w:color="auto"/>
        <w:left w:val="none" w:sz="0" w:space="0" w:color="auto"/>
        <w:bottom w:val="none" w:sz="0" w:space="0" w:color="auto"/>
        <w:right w:val="none" w:sz="0" w:space="0" w:color="auto"/>
      </w:divBdr>
    </w:div>
    <w:div w:id="1207107775">
      <w:bodyDiv w:val="1"/>
      <w:marLeft w:val="0"/>
      <w:marRight w:val="0"/>
      <w:marTop w:val="0"/>
      <w:marBottom w:val="0"/>
      <w:divBdr>
        <w:top w:val="none" w:sz="0" w:space="0" w:color="auto"/>
        <w:left w:val="none" w:sz="0" w:space="0" w:color="auto"/>
        <w:bottom w:val="none" w:sz="0" w:space="0" w:color="auto"/>
        <w:right w:val="none" w:sz="0" w:space="0" w:color="auto"/>
      </w:divBdr>
    </w:div>
    <w:div w:id="1553615683">
      <w:bodyDiv w:val="1"/>
      <w:marLeft w:val="0"/>
      <w:marRight w:val="0"/>
      <w:marTop w:val="0"/>
      <w:marBottom w:val="0"/>
      <w:divBdr>
        <w:top w:val="none" w:sz="0" w:space="0" w:color="auto"/>
        <w:left w:val="none" w:sz="0" w:space="0" w:color="auto"/>
        <w:bottom w:val="none" w:sz="0" w:space="0" w:color="auto"/>
        <w:right w:val="none" w:sz="0" w:space="0" w:color="auto"/>
      </w:divBdr>
    </w:div>
    <w:div w:id="18674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8C2373716DB44FA8A964199867EC99" ma:contentTypeVersion="13" ma:contentTypeDescription="Create a new document." ma:contentTypeScope="" ma:versionID="3f84ed3c2b3db7f31e2fe0ed8ef0381a">
  <xsd:schema xmlns:xsd="http://www.w3.org/2001/XMLSchema" xmlns:xs="http://www.w3.org/2001/XMLSchema" xmlns:p="http://schemas.microsoft.com/office/2006/metadata/properties" xmlns:ns3="e4094853-f777-4a6a-b4fb-755ef3c3fd7b" xmlns:ns4="b1101665-e47b-4e1e-bb17-2d3bedeaf337" targetNamespace="http://schemas.microsoft.com/office/2006/metadata/properties" ma:root="true" ma:fieldsID="3e26fdad59c31f7262cd787f1a3fd21e" ns3:_="" ns4:_="">
    <xsd:import namespace="e4094853-f777-4a6a-b4fb-755ef3c3fd7b"/>
    <xsd:import namespace="b1101665-e47b-4e1e-bb17-2d3bedeaf3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4853-f777-4a6a-b4fb-755ef3c3fd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01665-e47b-4e1e-bb17-2d3bedeaf3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AC440-B6DB-4A57-A87A-F48E1F556BA0}">
  <ds:schemaRefs>
    <ds:schemaRef ds:uri="http://schemas.microsoft.com/sharepoint/v3/contenttype/forms"/>
  </ds:schemaRefs>
</ds:datastoreItem>
</file>

<file path=customXml/itemProps2.xml><?xml version="1.0" encoding="utf-8"?>
<ds:datastoreItem xmlns:ds="http://schemas.openxmlformats.org/officeDocument/2006/customXml" ds:itemID="{BBA279C7-6513-4EC3-90CC-B5CE798E98F5}">
  <ds:schemaRefs>
    <ds:schemaRef ds:uri="http://schemas.openxmlformats.org/officeDocument/2006/bibliography"/>
  </ds:schemaRefs>
</ds:datastoreItem>
</file>

<file path=customXml/itemProps3.xml><?xml version="1.0" encoding="utf-8"?>
<ds:datastoreItem xmlns:ds="http://schemas.openxmlformats.org/officeDocument/2006/customXml" ds:itemID="{B35F915D-23BF-4F85-AFB9-BC72452F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4853-f777-4a6a-b4fb-755ef3c3fd7b"/>
    <ds:schemaRef ds:uri="b1101665-e47b-4e1e-bb17-2d3bedeaf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12D4D-8AA5-4B63-80E3-81D5D1C8F09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262</TotalTime>
  <Pages>3</Pages>
  <Words>821</Words>
  <Characters>5290</Characters>
  <Application>Microsoft Office Word</Application>
  <DocSecurity>0</DocSecurity>
  <Lines>142</Lines>
  <Paragraphs>98</Paragraphs>
  <ScaleCrop>false</ScaleCrop>
  <HeadingPairs>
    <vt:vector size="2" baseType="variant">
      <vt:variant>
        <vt:lpstr>Title</vt:lpstr>
      </vt:variant>
      <vt:variant>
        <vt:i4>1</vt:i4>
      </vt:variant>
    </vt:vector>
  </HeadingPairs>
  <TitlesOfParts>
    <vt:vector size="1" baseType="lpstr">
      <vt:lpstr>Ext Trustee Advert</vt:lpstr>
    </vt:vector>
  </TitlesOfParts>
  <Company>University of Stirling</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 Trustee Advert</dc:title>
  <dc:subject/>
  <dc:creator>fas00004</dc:creator>
  <cp:keywords/>
  <dc:description>Document was created by {applicationname}, version: {version}</dc:description>
  <cp:lastModifiedBy>Wendy Forbes</cp:lastModifiedBy>
  <cp:revision>5</cp:revision>
  <cp:lastPrinted>2017-04-27T16:47:00Z</cp:lastPrinted>
  <dcterms:created xsi:type="dcterms:W3CDTF">2025-12-12T11:15:00Z</dcterms:created>
  <dcterms:modified xsi:type="dcterms:W3CDTF">2025-12-15T12:24:00Z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0x010100208C2373716DB44FA8A964199867EC99</vt:lpwstr>
  </property>
</Properties>
</file>